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IARSCRÍBHINN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TREORACHA TUAIRISCITHE CHUN CRÍOCH RIOSCA AN RÁTA ÚIS SA LEABHAR BAINCÉIREACHTA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Clár Ábhar</w:t>
      </w:r>
    </w:p>
    <w:p w14:paraId="60A79C49" w14:textId="2E4B8300" w:rsidR="00A12A9D" w:rsidRDefault="004E6C70">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7670784" w:history="1">
        <w:r w:rsidR="00A12A9D" w:rsidRPr="00EE6941">
          <w:rPr>
            <w:rStyle w:val="Hyperlink"/>
          </w:rPr>
          <w:t>CUID I: TREORACHA GINEARÁLTA</w:t>
        </w:r>
        <w:r w:rsidR="00A12A9D">
          <w:rPr>
            <w:webHidden/>
          </w:rPr>
          <w:tab/>
        </w:r>
        <w:r w:rsidR="00A12A9D">
          <w:rPr>
            <w:webHidden/>
          </w:rPr>
          <w:fldChar w:fldCharType="begin"/>
        </w:r>
        <w:r w:rsidR="00A12A9D">
          <w:rPr>
            <w:webHidden/>
          </w:rPr>
          <w:instrText xml:space="preserve"> PAGEREF _Toc187670784 \h </w:instrText>
        </w:r>
        <w:r w:rsidR="00A12A9D">
          <w:rPr>
            <w:webHidden/>
          </w:rPr>
        </w:r>
        <w:r w:rsidR="00A12A9D">
          <w:rPr>
            <w:webHidden/>
          </w:rPr>
          <w:fldChar w:fldCharType="separate"/>
        </w:r>
        <w:r w:rsidR="00A12A9D">
          <w:rPr>
            <w:webHidden/>
          </w:rPr>
          <w:t>2</w:t>
        </w:r>
        <w:r w:rsidR="00A12A9D">
          <w:rPr>
            <w:webHidden/>
          </w:rPr>
          <w:fldChar w:fldCharType="end"/>
        </w:r>
      </w:hyperlink>
    </w:p>
    <w:p w14:paraId="19239562" w14:textId="177E84CA"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85" w:history="1">
        <w:r w:rsidRPr="00EE6941">
          <w:rPr>
            <w:rStyle w:val="Hyperlink"/>
            <w:bCs/>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Struchtúr</w:t>
        </w:r>
        <w:r>
          <w:rPr>
            <w:webHidden/>
          </w:rPr>
          <w:tab/>
        </w:r>
        <w:r>
          <w:rPr>
            <w:webHidden/>
          </w:rPr>
          <w:fldChar w:fldCharType="begin"/>
        </w:r>
        <w:r>
          <w:rPr>
            <w:webHidden/>
          </w:rPr>
          <w:instrText xml:space="preserve"> PAGEREF _Toc187670785 \h </w:instrText>
        </w:r>
        <w:r>
          <w:rPr>
            <w:webHidden/>
          </w:rPr>
        </w:r>
        <w:r>
          <w:rPr>
            <w:webHidden/>
          </w:rPr>
          <w:fldChar w:fldCharType="separate"/>
        </w:r>
        <w:r>
          <w:rPr>
            <w:webHidden/>
          </w:rPr>
          <w:t>2</w:t>
        </w:r>
        <w:r>
          <w:rPr>
            <w:webHidden/>
          </w:rPr>
          <w:fldChar w:fldCharType="end"/>
        </w:r>
      </w:hyperlink>
    </w:p>
    <w:p w14:paraId="0526838F" w14:textId="72A59944"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86" w:history="1">
        <w:r w:rsidRPr="00EE6941">
          <w:rPr>
            <w:rStyle w:val="Hyperlink"/>
            <w:bCs/>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Raon feidhme an tuairiscithe</w:t>
        </w:r>
        <w:r>
          <w:rPr>
            <w:webHidden/>
          </w:rPr>
          <w:tab/>
        </w:r>
        <w:r>
          <w:rPr>
            <w:webHidden/>
          </w:rPr>
          <w:fldChar w:fldCharType="begin"/>
        </w:r>
        <w:r>
          <w:rPr>
            <w:webHidden/>
          </w:rPr>
          <w:instrText xml:space="preserve"> PAGEREF _Toc187670786 \h </w:instrText>
        </w:r>
        <w:r>
          <w:rPr>
            <w:webHidden/>
          </w:rPr>
        </w:r>
        <w:r>
          <w:rPr>
            <w:webHidden/>
          </w:rPr>
          <w:fldChar w:fldCharType="separate"/>
        </w:r>
        <w:r>
          <w:rPr>
            <w:webHidden/>
          </w:rPr>
          <w:t>2</w:t>
        </w:r>
        <w:r>
          <w:rPr>
            <w:webHidden/>
          </w:rPr>
          <w:fldChar w:fldCharType="end"/>
        </w:r>
      </w:hyperlink>
    </w:p>
    <w:p w14:paraId="3191A5D8" w14:textId="1F21B7DE"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87" w:history="1">
        <w:r w:rsidRPr="00EE6941">
          <w:rPr>
            <w:rStyle w:val="Hyperlink"/>
            <w:bCs/>
          </w:rPr>
          <w:t>3.</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Ionstraimí ráta chomhlúthaigh/sheasta a láimhseáil</w:t>
        </w:r>
        <w:r>
          <w:rPr>
            <w:webHidden/>
          </w:rPr>
          <w:tab/>
        </w:r>
        <w:r>
          <w:rPr>
            <w:webHidden/>
          </w:rPr>
          <w:fldChar w:fldCharType="begin"/>
        </w:r>
        <w:r>
          <w:rPr>
            <w:webHidden/>
          </w:rPr>
          <w:instrText xml:space="preserve"> PAGEREF _Toc187670787 \h </w:instrText>
        </w:r>
        <w:r>
          <w:rPr>
            <w:webHidden/>
          </w:rPr>
        </w:r>
        <w:r>
          <w:rPr>
            <w:webHidden/>
          </w:rPr>
          <w:fldChar w:fldCharType="separate"/>
        </w:r>
        <w:r>
          <w:rPr>
            <w:webHidden/>
          </w:rPr>
          <w:t>2</w:t>
        </w:r>
        <w:r>
          <w:rPr>
            <w:webHidden/>
          </w:rPr>
          <w:fldChar w:fldCharType="end"/>
        </w:r>
      </w:hyperlink>
    </w:p>
    <w:p w14:paraId="3B941F58" w14:textId="06619C8C"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88" w:history="1">
        <w:r w:rsidRPr="00EE6941">
          <w:rPr>
            <w:rStyle w:val="Hyperlink"/>
            <w:bCs/>
          </w:rPr>
          <w:t>4.</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Roghanna a láimhseáil</w:t>
        </w:r>
        <w:r>
          <w:rPr>
            <w:webHidden/>
          </w:rPr>
          <w:tab/>
        </w:r>
        <w:r>
          <w:rPr>
            <w:webHidden/>
          </w:rPr>
          <w:fldChar w:fldCharType="begin"/>
        </w:r>
        <w:r>
          <w:rPr>
            <w:webHidden/>
          </w:rPr>
          <w:instrText xml:space="preserve"> PAGEREF _Toc187670788 \h </w:instrText>
        </w:r>
        <w:r>
          <w:rPr>
            <w:webHidden/>
          </w:rPr>
        </w:r>
        <w:r>
          <w:rPr>
            <w:webHidden/>
          </w:rPr>
          <w:fldChar w:fldCharType="separate"/>
        </w:r>
        <w:r>
          <w:rPr>
            <w:webHidden/>
          </w:rPr>
          <w:t>3</w:t>
        </w:r>
        <w:r>
          <w:rPr>
            <w:webHidden/>
          </w:rPr>
          <w:fldChar w:fldCharType="end"/>
        </w:r>
      </w:hyperlink>
    </w:p>
    <w:p w14:paraId="3C833E92" w14:textId="34A9BD04"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89" w:history="1">
        <w:r w:rsidRPr="00EE6941">
          <w:rPr>
            <w:rStyle w:val="Hyperlink"/>
            <w:bCs/>
          </w:rPr>
          <w:t>5.</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Gnás maidir le comharthaí</w:t>
        </w:r>
        <w:r>
          <w:rPr>
            <w:webHidden/>
          </w:rPr>
          <w:tab/>
        </w:r>
        <w:r>
          <w:rPr>
            <w:webHidden/>
          </w:rPr>
          <w:fldChar w:fldCharType="begin"/>
        </w:r>
        <w:r>
          <w:rPr>
            <w:webHidden/>
          </w:rPr>
          <w:instrText xml:space="preserve"> PAGEREF _Toc187670789 \h </w:instrText>
        </w:r>
        <w:r>
          <w:rPr>
            <w:webHidden/>
          </w:rPr>
        </w:r>
        <w:r>
          <w:rPr>
            <w:webHidden/>
          </w:rPr>
          <w:fldChar w:fldCharType="separate"/>
        </w:r>
        <w:r>
          <w:rPr>
            <w:webHidden/>
          </w:rPr>
          <w:t>4</w:t>
        </w:r>
        <w:r>
          <w:rPr>
            <w:webHidden/>
          </w:rPr>
          <w:fldChar w:fldCharType="end"/>
        </w:r>
      </w:hyperlink>
    </w:p>
    <w:p w14:paraId="12044B72" w14:textId="7DD14CE4"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0" w:history="1">
        <w:r w:rsidRPr="00EE6941">
          <w:rPr>
            <w:rStyle w:val="Hyperlink"/>
            <w:bCs/>
          </w:rPr>
          <w:t>6.</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Giorrúcháin</w:t>
        </w:r>
        <w:r>
          <w:rPr>
            <w:webHidden/>
          </w:rPr>
          <w:tab/>
        </w:r>
        <w:r>
          <w:rPr>
            <w:webHidden/>
          </w:rPr>
          <w:fldChar w:fldCharType="begin"/>
        </w:r>
        <w:r>
          <w:rPr>
            <w:webHidden/>
          </w:rPr>
          <w:instrText xml:space="preserve"> PAGEREF _Toc187670790 \h </w:instrText>
        </w:r>
        <w:r>
          <w:rPr>
            <w:webHidden/>
          </w:rPr>
        </w:r>
        <w:r>
          <w:rPr>
            <w:webHidden/>
          </w:rPr>
          <w:fldChar w:fldCharType="separate"/>
        </w:r>
        <w:r>
          <w:rPr>
            <w:webHidden/>
          </w:rPr>
          <w:t>4</w:t>
        </w:r>
        <w:r>
          <w:rPr>
            <w:webHidden/>
          </w:rPr>
          <w:fldChar w:fldCharType="end"/>
        </w:r>
      </w:hyperlink>
    </w:p>
    <w:p w14:paraId="49CF172D" w14:textId="5DD23E83"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1" w:history="1">
        <w:r w:rsidRPr="00EE6941">
          <w:rPr>
            <w:rStyle w:val="Hyperlink"/>
          </w:rPr>
          <w:t>7.</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Gnásanna eile</w:t>
        </w:r>
        <w:r>
          <w:rPr>
            <w:webHidden/>
          </w:rPr>
          <w:tab/>
        </w:r>
        <w:r>
          <w:rPr>
            <w:webHidden/>
          </w:rPr>
          <w:fldChar w:fldCharType="begin"/>
        </w:r>
        <w:r>
          <w:rPr>
            <w:webHidden/>
          </w:rPr>
          <w:instrText xml:space="preserve"> PAGEREF _Toc187670791 \h </w:instrText>
        </w:r>
        <w:r>
          <w:rPr>
            <w:webHidden/>
          </w:rPr>
        </w:r>
        <w:r>
          <w:rPr>
            <w:webHidden/>
          </w:rPr>
          <w:fldChar w:fldCharType="separate"/>
        </w:r>
        <w:r>
          <w:rPr>
            <w:webHidden/>
          </w:rPr>
          <w:t>4</w:t>
        </w:r>
        <w:r>
          <w:rPr>
            <w:webHidden/>
          </w:rPr>
          <w:fldChar w:fldCharType="end"/>
        </w:r>
      </w:hyperlink>
    </w:p>
    <w:p w14:paraId="28B8ED1F" w14:textId="2793280E"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2" w:history="1">
        <w:r w:rsidRPr="00EE6941">
          <w:rPr>
            <w:rStyle w:val="Hyperlink"/>
          </w:rPr>
          <w:t>CUID II: MEASTÓIREACHT AR IRRBB: SOT AR EVE/NII AGUS ATHRUITHE MV (J 01.00)</w:t>
        </w:r>
        <w:r>
          <w:rPr>
            <w:webHidden/>
          </w:rPr>
          <w:tab/>
        </w:r>
        <w:r>
          <w:rPr>
            <w:webHidden/>
          </w:rPr>
          <w:fldChar w:fldCharType="begin"/>
        </w:r>
        <w:r>
          <w:rPr>
            <w:webHidden/>
          </w:rPr>
          <w:instrText xml:space="preserve"> PAGEREF _Toc187670792 \h </w:instrText>
        </w:r>
        <w:r>
          <w:rPr>
            <w:webHidden/>
          </w:rPr>
        </w:r>
        <w:r>
          <w:rPr>
            <w:webHidden/>
          </w:rPr>
          <w:fldChar w:fldCharType="separate"/>
        </w:r>
        <w:r>
          <w:rPr>
            <w:webHidden/>
          </w:rPr>
          <w:t>5</w:t>
        </w:r>
        <w:r>
          <w:rPr>
            <w:webHidden/>
          </w:rPr>
          <w:fldChar w:fldCharType="end"/>
        </w:r>
      </w:hyperlink>
    </w:p>
    <w:p w14:paraId="596D7495" w14:textId="7002B3DC"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3" w:history="1">
        <w:r w:rsidRPr="00EE6941">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Barúlacha ginearálta</w:t>
        </w:r>
        <w:r>
          <w:rPr>
            <w:webHidden/>
          </w:rPr>
          <w:tab/>
        </w:r>
        <w:r>
          <w:rPr>
            <w:webHidden/>
          </w:rPr>
          <w:fldChar w:fldCharType="begin"/>
        </w:r>
        <w:r>
          <w:rPr>
            <w:webHidden/>
          </w:rPr>
          <w:instrText xml:space="preserve"> PAGEREF _Toc187670793 \h </w:instrText>
        </w:r>
        <w:r>
          <w:rPr>
            <w:webHidden/>
          </w:rPr>
        </w:r>
        <w:r>
          <w:rPr>
            <w:webHidden/>
          </w:rPr>
          <w:fldChar w:fldCharType="separate"/>
        </w:r>
        <w:r>
          <w:rPr>
            <w:webHidden/>
          </w:rPr>
          <w:t>5</w:t>
        </w:r>
        <w:r>
          <w:rPr>
            <w:webHidden/>
          </w:rPr>
          <w:fldChar w:fldCharType="end"/>
        </w:r>
      </w:hyperlink>
    </w:p>
    <w:p w14:paraId="571E6C6B" w14:textId="1F017136"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4" w:history="1">
        <w:r w:rsidRPr="00EE6941">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Treoracha a bhaineann le suíomhanna sonracha</w:t>
        </w:r>
        <w:r>
          <w:rPr>
            <w:webHidden/>
          </w:rPr>
          <w:tab/>
        </w:r>
        <w:r>
          <w:rPr>
            <w:webHidden/>
          </w:rPr>
          <w:fldChar w:fldCharType="begin"/>
        </w:r>
        <w:r>
          <w:rPr>
            <w:webHidden/>
          </w:rPr>
          <w:instrText xml:space="preserve"> PAGEREF _Toc187670794 \h </w:instrText>
        </w:r>
        <w:r>
          <w:rPr>
            <w:webHidden/>
          </w:rPr>
        </w:r>
        <w:r>
          <w:rPr>
            <w:webHidden/>
          </w:rPr>
          <w:fldChar w:fldCharType="separate"/>
        </w:r>
        <w:r>
          <w:rPr>
            <w:webHidden/>
          </w:rPr>
          <w:t>5</w:t>
        </w:r>
        <w:r>
          <w:rPr>
            <w:webHidden/>
          </w:rPr>
          <w:fldChar w:fldCharType="end"/>
        </w:r>
      </w:hyperlink>
    </w:p>
    <w:p w14:paraId="45321B1D" w14:textId="0B124122"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5" w:history="1">
        <w:r w:rsidRPr="00EE6941">
          <w:rPr>
            <w:rStyle w:val="Hyperlink"/>
          </w:rPr>
          <w:t>CUID III: MIONDEALÚ AR MHEASTACHÁIN ÍOGAIREACHTA (J 02.00, J 03.00 agus J 04.00)</w:t>
        </w:r>
        <w:r>
          <w:rPr>
            <w:webHidden/>
          </w:rPr>
          <w:tab/>
        </w:r>
        <w:r>
          <w:rPr>
            <w:webHidden/>
          </w:rPr>
          <w:fldChar w:fldCharType="begin"/>
        </w:r>
        <w:r>
          <w:rPr>
            <w:webHidden/>
          </w:rPr>
          <w:instrText xml:space="preserve"> PAGEREF _Toc187670795 \h </w:instrText>
        </w:r>
        <w:r>
          <w:rPr>
            <w:webHidden/>
          </w:rPr>
        </w:r>
        <w:r>
          <w:rPr>
            <w:webHidden/>
          </w:rPr>
          <w:fldChar w:fldCharType="separate"/>
        </w:r>
        <w:r>
          <w:rPr>
            <w:webHidden/>
          </w:rPr>
          <w:t>10</w:t>
        </w:r>
        <w:r>
          <w:rPr>
            <w:webHidden/>
          </w:rPr>
          <w:fldChar w:fldCharType="end"/>
        </w:r>
      </w:hyperlink>
    </w:p>
    <w:p w14:paraId="2E470400" w14:textId="52EE1151"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6" w:history="1">
        <w:r w:rsidRPr="00EE6941">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Barúlacha ginearálta</w:t>
        </w:r>
        <w:r>
          <w:rPr>
            <w:webHidden/>
          </w:rPr>
          <w:tab/>
        </w:r>
        <w:r>
          <w:rPr>
            <w:webHidden/>
          </w:rPr>
          <w:fldChar w:fldCharType="begin"/>
        </w:r>
        <w:r>
          <w:rPr>
            <w:webHidden/>
          </w:rPr>
          <w:instrText xml:space="preserve"> PAGEREF _Toc187670796 \h </w:instrText>
        </w:r>
        <w:r>
          <w:rPr>
            <w:webHidden/>
          </w:rPr>
        </w:r>
        <w:r>
          <w:rPr>
            <w:webHidden/>
          </w:rPr>
          <w:fldChar w:fldCharType="separate"/>
        </w:r>
        <w:r>
          <w:rPr>
            <w:webHidden/>
          </w:rPr>
          <w:t>10</w:t>
        </w:r>
        <w:r>
          <w:rPr>
            <w:webHidden/>
          </w:rPr>
          <w:fldChar w:fldCharType="end"/>
        </w:r>
      </w:hyperlink>
    </w:p>
    <w:p w14:paraId="75712D04" w14:textId="4C4F8526"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7" w:history="1">
        <w:r w:rsidRPr="00EE6941">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Treoracha a bhaineann le suíomhanna sonracha</w:t>
        </w:r>
        <w:r>
          <w:rPr>
            <w:webHidden/>
          </w:rPr>
          <w:tab/>
        </w:r>
        <w:r>
          <w:rPr>
            <w:webHidden/>
          </w:rPr>
          <w:fldChar w:fldCharType="begin"/>
        </w:r>
        <w:r>
          <w:rPr>
            <w:webHidden/>
          </w:rPr>
          <w:instrText xml:space="preserve"> PAGEREF _Toc187670797 \h </w:instrText>
        </w:r>
        <w:r>
          <w:rPr>
            <w:webHidden/>
          </w:rPr>
        </w:r>
        <w:r>
          <w:rPr>
            <w:webHidden/>
          </w:rPr>
          <w:fldChar w:fldCharType="separate"/>
        </w:r>
        <w:r>
          <w:rPr>
            <w:webHidden/>
          </w:rPr>
          <w:t>10</w:t>
        </w:r>
        <w:r>
          <w:rPr>
            <w:webHidden/>
          </w:rPr>
          <w:fldChar w:fldCharType="end"/>
        </w:r>
      </w:hyperlink>
    </w:p>
    <w:p w14:paraId="11D8FB6D" w14:textId="34D4D6C2"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8" w:history="1">
        <w:r w:rsidRPr="00EE6941">
          <w:rPr>
            <w:rStyle w:val="Hyperlink"/>
          </w:rPr>
          <w:t>CUID IV: SREABHADH AIRGID ATHPHRAGHSÁLA (J 05.00, J 06.00 agus J 07.00)</w:t>
        </w:r>
        <w:r>
          <w:rPr>
            <w:webHidden/>
          </w:rPr>
          <w:tab/>
        </w:r>
        <w:r>
          <w:rPr>
            <w:webHidden/>
          </w:rPr>
          <w:fldChar w:fldCharType="begin"/>
        </w:r>
        <w:r>
          <w:rPr>
            <w:webHidden/>
          </w:rPr>
          <w:instrText xml:space="preserve"> PAGEREF _Toc187670798 \h </w:instrText>
        </w:r>
        <w:r>
          <w:rPr>
            <w:webHidden/>
          </w:rPr>
        </w:r>
        <w:r>
          <w:rPr>
            <w:webHidden/>
          </w:rPr>
          <w:fldChar w:fldCharType="separate"/>
        </w:r>
        <w:r>
          <w:rPr>
            <w:webHidden/>
          </w:rPr>
          <w:t>21</w:t>
        </w:r>
        <w:r>
          <w:rPr>
            <w:webHidden/>
          </w:rPr>
          <w:fldChar w:fldCharType="end"/>
        </w:r>
      </w:hyperlink>
    </w:p>
    <w:p w14:paraId="4C323992" w14:textId="446C570D"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799" w:history="1">
        <w:r w:rsidRPr="00EE6941">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Barúlacha ginearálta</w:t>
        </w:r>
        <w:r>
          <w:rPr>
            <w:webHidden/>
          </w:rPr>
          <w:tab/>
        </w:r>
        <w:r>
          <w:rPr>
            <w:webHidden/>
          </w:rPr>
          <w:fldChar w:fldCharType="begin"/>
        </w:r>
        <w:r>
          <w:rPr>
            <w:webHidden/>
          </w:rPr>
          <w:instrText xml:space="preserve"> PAGEREF _Toc187670799 \h </w:instrText>
        </w:r>
        <w:r>
          <w:rPr>
            <w:webHidden/>
          </w:rPr>
        </w:r>
        <w:r>
          <w:rPr>
            <w:webHidden/>
          </w:rPr>
          <w:fldChar w:fldCharType="separate"/>
        </w:r>
        <w:r>
          <w:rPr>
            <w:webHidden/>
          </w:rPr>
          <w:t>21</w:t>
        </w:r>
        <w:r>
          <w:rPr>
            <w:webHidden/>
          </w:rPr>
          <w:fldChar w:fldCharType="end"/>
        </w:r>
      </w:hyperlink>
    </w:p>
    <w:p w14:paraId="3DD77FFD" w14:textId="4F19EBC0"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0" w:history="1">
        <w:r w:rsidRPr="00EE6941">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Treoracha a bhaineann le suíomhanna sonracha:</w:t>
        </w:r>
        <w:r>
          <w:rPr>
            <w:webHidden/>
          </w:rPr>
          <w:tab/>
        </w:r>
        <w:r>
          <w:rPr>
            <w:webHidden/>
          </w:rPr>
          <w:fldChar w:fldCharType="begin"/>
        </w:r>
        <w:r>
          <w:rPr>
            <w:webHidden/>
          </w:rPr>
          <w:instrText xml:space="preserve"> PAGEREF _Toc187670800 \h </w:instrText>
        </w:r>
        <w:r>
          <w:rPr>
            <w:webHidden/>
          </w:rPr>
        </w:r>
        <w:r>
          <w:rPr>
            <w:webHidden/>
          </w:rPr>
          <w:fldChar w:fldCharType="separate"/>
        </w:r>
        <w:r>
          <w:rPr>
            <w:webHidden/>
          </w:rPr>
          <w:t>23</w:t>
        </w:r>
        <w:r>
          <w:rPr>
            <w:webHidden/>
          </w:rPr>
          <w:fldChar w:fldCharType="end"/>
        </w:r>
      </w:hyperlink>
    </w:p>
    <w:p w14:paraId="0F55E09C" w14:textId="0BFB8976"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1" w:history="1">
        <w:r w:rsidRPr="00EE6941">
          <w:rPr>
            <w:rStyle w:val="Hyperlink"/>
          </w:rPr>
          <w:t>CUID V: PARAIMÉADAIR ÁBHARTHA (J 08.00 agus J 09.00)</w:t>
        </w:r>
        <w:r>
          <w:rPr>
            <w:webHidden/>
          </w:rPr>
          <w:tab/>
        </w:r>
        <w:r>
          <w:rPr>
            <w:webHidden/>
          </w:rPr>
          <w:fldChar w:fldCharType="begin"/>
        </w:r>
        <w:r>
          <w:rPr>
            <w:webHidden/>
          </w:rPr>
          <w:instrText xml:space="preserve"> PAGEREF _Toc187670801 \h </w:instrText>
        </w:r>
        <w:r>
          <w:rPr>
            <w:webHidden/>
          </w:rPr>
        </w:r>
        <w:r>
          <w:rPr>
            <w:webHidden/>
          </w:rPr>
          <w:fldChar w:fldCharType="separate"/>
        </w:r>
        <w:r>
          <w:rPr>
            <w:webHidden/>
          </w:rPr>
          <w:t>26</w:t>
        </w:r>
        <w:r>
          <w:rPr>
            <w:webHidden/>
          </w:rPr>
          <w:fldChar w:fldCharType="end"/>
        </w:r>
      </w:hyperlink>
    </w:p>
    <w:p w14:paraId="6C967006" w14:textId="350CCD01"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2" w:history="1">
        <w:r w:rsidRPr="00EE6941">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Barúlacha ginearálta</w:t>
        </w:r>
        <w:r>
          <w:rPr>
            <w:webHidden/>
          </w:rPr>
          <w:tab/>
        </w:r>
        <w:r>
          <w:rPr>
            <w:webHidden/>
          </w:rPr>
          <w:fldChar w:fldCharType="begin"/>
        </w:r>
        <w:r>
          <w:rPr>
            <w:webHidden/>
          </w:rPr>
          <w:instrText xml:space="preserve"> PAGEREF _Toc187670802 \h </w:instrText>
        </w:r>
        <w:r>
          <w:rPr>
            <w:webHidden/>
          </w:rPr>
        </w:r>
        <w:r>
          <w:rPr>
            <w:webHidden/>
          </w:rPr>
          <w:fldChar w:fldCharType="separate"/>
        </w:r>
        <w:r>
          <w:rPr>
            <w:webHidden/>
          </w:rPr>
          <w:t>26</w:t>
        </w:r>
        <w:r>
          <w:rPr>
            <w:webHidden/>
          </w:rPr>
          <w:fldChar w:fldCharType="end"/>
        </w:r>
      </w:hyperlink>
    </w:p>
    <w:p w14:paraId="62548E96" w14:textId="7AB829CF"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3" w:history="1">
        <w:r w:rsidRPr="00EE6941">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Treoracha a bhaineann le suíomhanna sonracha</w:t>
        </w:r>
        <w:r>
          <w:rPr>
            <w:webHidden/>
          </w:rPr>
          <w:tab/>
        </w:r>
        <w:r>
          <w:rPr>
            <w:webHidden/>
          </w:rPr>
          <w:fldChar w:fldCharType="begin"/>
        </w:r>
        <w:r>
          <w:rPr>
            <w:webHidden/>
          </w:rPr>
          <w:instrText xml:space="preserve"> PAGEREF _Toc187670803 \h </w:instrText>
        </w:r>
        <w:r>
          <w:rPr>
            <w:webHidden/>
          </w:rPr>
        </w:r>
        <w:r>
          <w:rPr>
            <w:webHidden/>
          </w:rPr>
          <w:fldChar w:fldCharType="separate"/>
        </w:r>
        <w:r>
          <w:rPr>
            <w:webHidden/>
          </w:rPr>
          <w:t>26</w:t>
        </w:r>
        <w:r>
          <w:rPr>
            <w:webHidden/>
          </w:rPr>
          <w:fldChar w:fldCharType="end"/>
        </w:r>
      </w:hyperlink>
    </w:p>
    <w:p w14:paraId="60EF0CCC" w14:textId="32E0B11F"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4" w:history="1">
        <w:r w:rsidRPr="00EE6941">
          <w:rPr>
            <w:rStyle w:val="Hyperlink"/>
          </w:rPr>
          <w:t>CUID VI: FAISNÉIS CHÁILÍOCHTÚIL (J 10.00 agus J 11.00)</w:t>
        </w:r>
        <w:r>
          <w:rPr>
            <w:webHidden/>
          </w:rPr>
          <w:tab/>
        </w:r>
        <w:r>
          <w:rPr>
            <w:webHidden/>
          </w:rPr>
          <w:fldChar w:fldCharType="begin"/>
        </w:r>
        <w:r>
          <w:rPr>
            <w:webHidden/>
          </w:rPr>
          <w:instrText xml:space="preserve"> PAGEREF _Toc187670804 \h </w:instrText>
        </w:r>
        <w:r>
          <w:rPr>
            <w:webHidden/>
          </w:rPr>
        </w:r>
        <w:r>
          <w:rPr>
            <w:webHidden/>
          </w:rPr>
          <w:fldChar w:fldCharType="separate"/>
        </w:r>
        <w:r>
          <w:rPr>
            <w:webHidden/>
          </w:rPr>
          <w:t>30</w:t>
        </w:r>
        <w:r>
          <w:rPr>
            <w:webHidden/>
          </w:rPr>
          <w:fldChar w:fldCharType="end"/>
        </w:r>
      </w:hyperlink>
    </w:p>
    <w:p w14:paraId="4DCAD50F" w14:textId="397A16B1"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5" w:history="1">
        <w:r w:rsidRPr="00EE6941">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Barúlacha ginearálta</w:t>
        </w:r>
        <w:r>
          <w:rPr>
            <w:webHidden/>
          </w:rPr>
          <w:tab/>
        </w:r>
        <w:r>
          <w:rPr>
            <w:webHidden/>
          </w:rPr>
          <w:fldChar w:fldCharType="begin"/>
        </w:r>
        <w:r>
          <w:rPr>
            <w:webHidden/>
          </w:rPr>
          <w:instrText xml:space="preserve"> PAGEREF _Toc187670805 \h </w:instrText>
        </w:r>
        <w:r>
          <w:rPr>
            <w:webHidden/>
          </w:rPr>
        </w:r>
        <w:r>
          <w:rPr>
            <w:webHidden/>
          </w:rPr>
          <w:fldChar w:fldCharType="separate"/>
        </w:r>
        <w:r>
          <w:rPr>
            <w:webHidden/>
          </w:rPr>
          <w:t>30</w:t>
        </w:r>
        <w:r>
          <w:rPr>
            <w:webHidden/>
          </w:rPr>
          <w:fldChar w:fldCharType="end"/>
        </w:r>
      </w:hyperlink>
    </w:p>
    <w:p w14:paraId="795C9050" w14:textId="5526F3E3" w:rsidR="00A12A9D" w:rsidRDefault="00A12A9D">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806" w:history="1">
        <w:r w:rsidRPr="00EE6941">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EE6941">
          <w:rPr>
            <w:rStyle w:val="Hyperlink"/>
          </w:rPr>
          <w:t>Treoracha a bhaineann le suíomhanna sonracha</w:t>
        </w:r>
        <w:r>
          <w:rPr>
            <w:webHidden/>
          </w:rPr>
          <w:tab/>
        </w:r>
        <w:r>
          <w:rPr>
            <w:webHidden/>
          </w:rPr>
          <w:fldChar w:fldCharType="begin"/>
        </w:r>
        <w:r>
          <w:rPr>
            <w:webHidden/>
          </w:rPr>
          <w:instrText xml:space="preserve"> PAGEREF _Toc187670806 \h </w:instrText>
        </w:r>
        <w:r>
          <w:rPr>
            <w:webHidden/>
          </w:rPr>
        </w:r>
        <w:r>
          <w:rPr>
            <w:webHidden/>
          </w:rPr>
          <w:fldChar w:fldCharType="separate"/>
        </w:r>
        <w:r>
          <w:rPr>
            <w:webHidden/>
          </w:rPr>
          <w:t>30</w:t>
        </w:r>
        <w:r>
          <w:rPr>
            <w:webHidden/>
          </w:rPr>
          <w:fldChar w:fldCharType="end"/>
        </w:r>
      </w:hyperlink>
    </w:p>
    <w:p w14:paraId="66CB94C4" w14:textId="6F195488"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7670784"/>
      <w:r>
        <w:lastRenderedPageBreak/>
        <w:t>CUID I:</w:t>
      </w:r>
      <w:bookmarkEnd w:id="0"/>
      <w:r>
        <w:t xml:space="preserve"> TREORACHA GINEARÁLTA</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7670785"/>
      <w:r>
        <w:rPr>
          <w:b/>
          <w:sz w:val="24"/>
        </w:rPr>
        <w:t>Struchtúr</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San Iarscríbhinn seo tá na treoracha chun teimpléid Riosca an Ráta </w:t>
      </w:r>
      <w:proofErr w:type="spellStart"/>
      <w:r>
        <w:rPr>
          <w:rFonts w:ascii="Times New Roman" w:hAnsi="Times New Roman"/>
          <w:sz w:val="24"/>
        </w:rPr>
        <w:t>Úis</w:t>
      </w:r>
      <w:proofErr w:type="spellEnd"/>
      <w:r>
        <w:rPr>
          <w:rFonts w:ascii="Times New Roman" w:hAnsi="Times New Roman"/>
          <w:sz w:val="24"/>
        </w:rPr>
        <w:t xml:space="preserve"> sa Leabhar Baincéireachta (IRRBB) a thuairisciú.</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Cúig thacar éagsúla teimpléad atá san Iarscríbhinn seo:</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Meastóireacht ar IRRBB: Tástálacha </w:t>
      </w:r>
      <w:proofErr w:type="spellStart"/>
      <w:r>
        <w:rPr>
          <w:rFonts w:ascii="Times New Roman" w:hAnsi="Times New Roman"/>
          <w:sz w:val="24"/>
        </w:rPr>
        <w:t>Asluiteacha</w:t>
      </w:r>
      <w:proofErr w:type="spellEnd"/>
      <w:r>
        <w:rPr>
          <w:rFonts w:ascii="Times New Roman" w:hAnsi="Times New Roman"/>
          <w:sz w:val="24"/>
        </w:rPr>
        <w:t xml:space="preserve"> Maoirseachta (SOT) ar Luach Eacnamaíoch Cothromais (EVE) agus ar Ghlanioncam </w:t>
      </w:r>
      <w:proofErr w:type="spellStart"/>
      <w:r>
        <w:rPr>
          <w:rFonts w:ascii="Times New Roman" w:hAnsi="Times New Roman"/>
          <w:sz w:val="24"/>
        </w:rPr>
        <w:t>Úis</w:t>
      </w:r>
      <w:proofErr w:type="spellEnd"/>
      <w:r>
        <w:rPr>
          <w:rFonts w:ascii="Times New Roman" w:hAnsi="Times New Roman"/>
          <w:sz w:val="24"/>
        </w:rPr>
        <w:t xml:space="preserve"> (NII) agus athruithe ar </w:t>
      </w:r>
      <w:proofErr w:type="spellStart"/>
      <w:r>
        <w:rPr>
          <w:rFonts w:ascii="Times New Roman" w:hAnsi="Times New Roman"/>
          <w:sz w:val="24"/>
        </w:rPr>
        <w:t>Mhargadhluach</w:t>
      </w:r>
      <w:proofErr w:type="spellEnd"/>
      <w:r>
        <w:rPr>
          <w:rFonts w:ascii="Times New Roman" w:hAnsi="Times New Roman"/>
          <w:sz w:val="24"/>
        </w:rPr>
        <w:t xml:space="preserve">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miondealú ar mheastacháin íogaireachta IRRBB (J 02.00, J 03.00 agus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 xml:space="preserve">sreabhadh airgid </w:t>
      </w:r>
      <w:proofErr w:type="spellStart"/>
      <w:r>
        <w:rPr>
          <w:rFonts w:ascii="Times New Roman" w:hAnsi="Times New Roman"/>
          <w:sz w:val="24"/>
        </w:rPr>
        <w:t>athphraghsála</w:t>
      </w:r>
      <w:proofErr w:type="spellEnd"/>
      <w:r>
        <w:rPr>
          <w:rFonts w:ascii="Times New Roman" w:hAnsi="Times New Roman"/>
          <w:sz w:val="24"/>
        </w:rPr>
        <w:t xml:space="preserve"> IRRBB (J 05.00, J 06.00 agus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paraiméadair ábhartha maidir le samhaltú iompraíochta (J 08.00 agus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faisnéis cháilíochtúil (J 10.00 agus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Soláthraítear tagairtí dlí le haghaidh gach teimpléid. Áirítear san Iarscríbhinn seo tuilleadh faisnéis mhionsonraithe faoi ghnéithe níos ginearálta den tuairisciú ar gach tacar teimpléad agus treoracha maidir le suíomhanna sonracha.</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Tuairisceoidh institiúidí an teimpléad san airgeadra tuairiscithe, gan beann ar ainmníocht iarbhír na sócmhainní, na ndliteanas ná na hítimí lasmuigh den chlár comhardaithe. Déanfar airgeadraí seachas an t‑airgeadra tuairiscithe a chomhshó san airgeadra tuairiscithe ag ráta tagartha FX ÚBE ar an dáta tagartha. Déanfaidh institiúidí na teimpléid arna miondealú de réir na n‑airgeadraí comhfhreagracha a thuairisciú ar leithligh i gcomhréir le Rialachán Tarmligthe (AE) …/… ón gCoimisiún (Oifig na bhFoilseachán, cuir isteach tagairt do na caighdeáin theicniúla rialála maidir le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 xml:space="preserve">I gcomhréir le hAirteagal 3(2), pointe (c), de Rialachán Tarmligthe (AE) …/… (Oifig na bhFoilseachán, cuir isteach tagairt do na caighdeáin theicniúla rialála maidir le SOT), léireoidh institiúidí roghanna uathoibríocha agus iompraíochta ina </w:t>
      </w:r>
      <w:proofErr w:type="spellStart"/>
      <w:r>
        <w:rPr>
          <w:rFonts w:ascii="Times New Roman" w:hAnsi="Times New Roman"/>
          <w:sz w:val="24"/>
        </w:rPr>
        <w:t>ríomhanna</w:t>
      </w:r>
      <w:proofErr w:type="spellEnd"/>
      <w:r>
        <w:rPr>
          <w:rFonts w:ascii="Times New Roman" w:hAnsi="Times New Roman"/>
          <w:sz w:val="24"/>
        </w:rPr>
        <w:t>, i gcás inarb infheidhme, mura sonraítear a mhalairt.</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7670786"/>
      <w:r>
        <w:rPr>
          <w:b/>
          <w:sz w:val="24"/>
        </w:rPr>
        <w:t>Raon feidhme an tuairiscithe</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 xml:space="preserve">Déanfaidh institiúidí a meastacháin IRRBB a réamh‑mheas agus faisnéis a sholáthar maidir lena </w:t>
      </w:r>
      <w:proofErr w:type="spellStart"/>
      <w:r>
        <w:rPr>
          <w:rFonts w:ascii="Times New Roman" w:hAnsi="Times New Roman"/>
          <w:sz w:val="24"/>
        </w:rPr>
        <w:t>neamhchosaintí</w:t>
      </w:r>
      <w:proofErr w:type="spellEnd"/>
      <w:r>
        <w:rPr>
          <w:rFonts w:ascii="Times New Roman" w:hAnsi="Times New Roman"/>
          <w:sz w:val="24"/>
        </w:rPr>
        <w:t xml:space="preserve"> ráta </w:t>
      </w:r>
      <w:proofErr w:type="spellStart"/>
      <w:r>
        <w:rPr>
          <w:rFonts w:ascii="Times New Roman" w:hAnsi="Times New Roman"/>
          <w:sz w:val="24"/>
        </w:rPr>
        <w:t>úis</w:t>
      </w:r>
      <w:proofErr w:type="spellEnd"/>
      <w:r>
        <w:rPr>
          <w:rFonts w:ascii="Times New Roman" w:hAnsi="Times New Roman"/>
          <w:sz w:val="24"/>
        </w:rPr>
        <w:t xml:space="preserve"> a eascraíonn as na suíomhanna atá íogair i leith an ráta </w:t>
      </w:r>
      <w:proofErr w:type="spellStart"/>
      <w:r>
        <w:rPr>
          <w:rFonts w:ascii="Times New Roman" w:hAnsi="Times New Roman"/>
          <w:sz w:val="24"/>
        </w:rPr>
        <w:t>úis</w:t>
      </w:r>
      <w:proofErr w:type="spellEnd"/>
      <w:r>
        <w:rPr>
          <w:rFonts w:ascii="Times New Roman" w:hAnsi="Times New Roman"/>
          <w:sz w:val="24"/>
        </w:rPr>
        <w:t xml:space="preserve"> sa leabhar baincéireachta a thagann faoi raon feidhme </w:t>
      </w:r>
      <w:proofErr w:type="spellStart"/>
      <w:r>
        <w:rPr>
          <w:rFonts w:ascii="Times New Roman" w:hAnsi="Times New Roman"/>
          <w:sz w:val="24"/>
        </w:rPr>
        <w:t>SOTanna</w:t>
      </w:r>
      <w:proofErr w:type="spellEnd"/>
      <w:r>
        <w:rPr>
          <w:rFonts w:ascii="Times New Roman" w:hAnsi="Times New Roman"/>
          <w:sz w:val="24"/>
        </w:rPr>
        <w:t xml:space="preserve"> (Airteagail 3 agus 4 de Rialachán Tarmligthe (AE) …/… (Oifig na bhFoilseachán, cuir isteach tagairt do na caighdeáin theicniúla rialála maidir le SOT). Go háirithe, breithneoidh institiúidí gach ionstraim i gcomhréir le hAirteagal 4(2), pointí (a) go (f), agus Airteagal 4(3), (4) agus (5) de Rialachán Tarmligthe (AE) …/… (Oifig na bhFoilseachán, cuir isteach tagairt do na caighdeáin theicniúla rialála maidir le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7670787"/>
      <w:r>
        <w:rPr>
          <w:b/>
          <w:sz w:val="24"/>
        </w:rPr>
        <w:t>Ionstraimí ráta chomhlúthaigh/sheasta a láimhseáil</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I gcás ina n‑iarrfar faisnéis ar leithligh maidir le </w:t>
      </w:r>
      <w:proofErr w:type="spellStart"/>
      <w:r>
        <w:rPr>
          <w:rFonts w:ascii="Times New Roman" w:hAnsi="Times New Roman"/>
          <w:sz w:val="24"/>
        </w:rPr>
        <w:t>hionstraimí</w:t>
      </w:r>
      <w:proofErr w:type="spellEnd"/>
      <w:r>
        <w:rPr>
          <w:rFonts w:ascii="Times New Roman" w:hAnsi="Times New Roman"/>
          <w:sz w:val="24"/>
        </w:rPr>
        <w:t xml:space="preserve"> ráta chomhlúthaigh nó ionstraimí ráta sheasta, beidh feidhm ag na sainmhínithe seo a leanas: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rPr>
          <w:rFonts w:ascii="Times New Roman" w:hAnsi="Times New Roman"/>
          <w:sz w:val="24"/>
        </w:rPr>
        <w:tab/>
        <w:t>ciallaíonn ‘ionstraim ráta sheasta’ ‘ionstraim ráta sheasta’ mar a shainmhínítear in Airteagal 1, pointe (4), de Rialachán Tarmligthe (AE) …/… (Oifig na bhFoilseachán, cuir isteach tagairt do na caighdeáin theicniúla rialála maidir le SA)</w:t>
      </w:r>
      <w:r w:rsidRPr="00380E3B">
        <w:rPr>
          <w:rFonts w:ascii="Times New Roman" w:eastAsia="Arial" w:hAnsi="Times New Roman"/>
          <w:sz w:val="24"/>
          <w:vertAlign w:val="superscript"/>
        </w:rPr>
        <w:footnoteReference w:id="1"/>
      </w:r>
      <w:r>
        <w:rPr>
          <w:rFonts w:ascii="Times New Roman" w:hAnsi="Times New Roman"/>
          <w:sz w:val="24"/>
        </w:rPr>
        <w:t>. Go sonrach:</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 xml:space="preserve">ionstraimí gan aibíocht </w:t>
      </w:r>
      <w:proofErr w:type="spellStart"/>
      <w:r>
        <w:rPr>
          <w:rFonts w:ascii="Times New Roman" w:hAnsi="Times New Roman"/>
          <w:sz w:val="24"/>
        </w:rPr>
        <w:t>chonarthach</w:t>
      </w:r>
      <w:proofErr w:type="spellEnd"/>
      <w:r>
        <w:rPr>
          <w:rFonts w:ascii="Times New Roman" w:hAnsi="Times New Roman"/>
          <w:sz w:val="24"/>
        </w:rPr>
        <w:t xml:space="preserve"> shonrach (i.e., táirgí </w:t>
      </w:r>
      <w:proofErr w:type="spellStart"/>
      <w:r>
        <w:rPr>
          <w:rFonts w:ascii="Times New Roman" w:hAnsi="Times New Roman"/>
          <w:sz w:val="24"/>
        </w:rPr>
        <w:t>neamhaibíochta</w:t>
      </w:r>
      <w:proofErr w:type="spellEnd"/>
      <w:r>
        <w:rPr>
          <w:rFonts w:ascii="Times New Roman" w:hAnsi="Times New Roman"/>
          <w:sz w:val="24"/>
        </w:rPr>
        <w:t xml:space="preserve">), nach bhfuil a sreabhadh airgid íocaíochtaí </w:t>
      </w:r>
      <w:proofErr w:type="spellStart"/>
      <w:r>
        <w:rPr>
          <w:rFonts w:ascii="Times New Roman" w:hAnsi="Times New Roman"/>
          <w:sz w:val="24"/>
        </w:rPr>
        <w:t>úis</w:t>
      </w:r>
      <w:proofErr w:type="spellEnd"/>
      <w:r>
        <w:rPr>
          <w:rFonts w:ascii="Times New Roman" w:hAnsi="Times New Roman"/>
          <w:sz w:val="24"/>
        </w:rPr>
        <w:t xml:space="preserve"> nasctha go conarthach nó go dlíthiúil le gluaiseachtaí </w:t>
      </w:r>
      <w:proofErr w:type="spellStart"/>
      <w:r>
        <w:rPr>
          <w:rFonts w:ascii="Times New Roman" w:hAnsi="Times New Roman"/>
          <w:sz w:val="24"/>
        </w:rPr>
        <w:t>tagarmhairc</w:t>
      </w:r>
      <w:proofErr w:type="spellEnd"/>
      <w:r>
        <w:rPr>
          <w:rFonts w:ascii="Times New Roman" w:hAnsi="Times New Roman"/>
          <w:sz w:val="24"/>
        </w:rPr>
        <w:t xml:space="preserve"> sheachtraigh nó le hinnéacs institiúide a </w:t>
      </w:r>
      <w:proofErr w:type="spellStart"/>
      <w:r>
        <w:rPr>
          <w:rFonts w:ascii="Times New Roman" w:hAnsi="Times New Roman"/>
          <w:sz w:val="24"/>
        </w:rPr>
        <w:t>bhainistítear</w:t>
      </w:r>
      <w:proofErr w:type="spellEnd"/>
      <w:r>
        <w:rPr>
          <w:rFonts w:ascii="Times New Roman" w:hAnsi="Times New Roman"/>
          <w:sz w:val="24"/>
        </w:rPr>
        <w:t xml:space="preserve"> go hinmheánach ach atá, ina ionad sin, faoi chumhacht lánroghnach na hinstitiúide nó gníomhaireachta rialtais;</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ionstraimí a bhfuil aibíocht </w:t>
      </w:r>
      <w:proofErr w:type="spellStart"/>
      <w:r>
        <w:rPr>
          <w:rFonts w:ascii="Times New Roman" w:hAnsi="Times New Roman"/>
          <w:sz w:val="24"/>
        </w:rPr>
        <w:t>chonarthach</w:t>
      </w:r>
      <w:proofErr w:type="spellEnd"/>
      <w:r>
        <w:rPr>
          <w:rFonts w:ascii="Times New Roman" w:hAnsi="Times New Roman"/>
          <w:sz w:val="24"/>
        </w:rPr>
        <w:t xml:space="preserve"> shonrach acu, a bhfuil a sreabhadh airgid íocaíochtaí </w:t>
      </w:r>
      <w:proofErr w:type="spellStart"/>
      <w:r>
        <w:rPr>
          <w:rFonts w:ascii="Times New Roman" w:hAnsi="Times New Roman"/>
          <w:sz w:val="24"/>
        </w:rPr>
        <w:t>úis</w:t>
      </w:r>
      <w:proofErr w:type="spellEnd"/>
      <w:r>
        <w:rPr>
          <w:rFonts w:ascii="Times New Roman" w:hAnsi="Times New Roman"/>
          <w:sz w:val="24"/>
        </w:rPr>
        <w:t xml:space="preserve"> seasta ó thionscnamh na hionstraime go dtí go dtiocfaidh sí in aibíocht, nó i gcás inar mó ná 1 bhliain amháin an </w:t>
      </w:r>
      <w:proofErr w:type="spellStart"/>
      <w:r>
        <w:rPr>
          <w:rFonts w:ascii="Times New Roman" w:hAnsi="Times New Roman"/>
          <w:sz w:val="24"/>
        </w:rPr>
        <w:t>athphraghsáil</w:t>
      </w:r>
      <w:proofErr w:type="spellEnd"/>
      <w:r>
        <w:rPr>
          <w:rFonts w:ascii="Times New Roman" w:hAnsi="Times New Roman"/>
          <w:sz w:val="24"/>
        </w:rPr>
        <w:t xml:space="preserve"> </w:t>
      </w:r>
      <w:proofErr w:type="spellStart"/>
      <w:r>
        <w:rPr>
          <w:rFonts w:ascii="Times New Roman" w:hAnsi="Times New Roman"/>
          <w:sz w:val="24"/>
        </w:rPr>
        <w:t>chonarthach</w:t>
      </w:r>
      <w:proofErr w:type="spellEnd"/>
      <w:r>
        <w:rPr>
          <w:rFonts w:ascii="Times New Roman" w:hAnsi="Times New Roman"/>
          <w:sz w:val="24"/>
        </w:rPr>
        <w:t>; nó i gcás ina mbeidh athruithe ar a luach saothair – tráth ar bith le linn shaolré an chonartha – faoi chumhacht lánroghnach na hinstitiúide nó gníomhaireachta rialtais.</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ciallaíonn ‘ionstraim ráta chomhlúthaigh’ ‘ionstraim ráta chomhlúthaigh’ mar a shainmhínítear in Airteagal 1, pointe (5), de Rialachán Tarmligthe (AE) …/… (Oifig na bhFoilseachán, cuir isteach tagairt do na caighdeáin theicniúla rialála maidir le SA). Go sonrach:</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 xml:space="preserve">ionstraimí gan aibíocht </w:t>
      </w:r>
      <w:proofErr w:type="spellStart"/>
      <w:r>
        <w:rPr>
          <w:rFonts w:ascii="Times New Roman" w:hAnsi="Times New Roman"/>
          <w:sz w:val="24"/>
        </w:rPr>
        <w:t>chonarthach</w:t>
      </w:r>
      <w:proofErr w:type="spellEnd"/>
      <w:r>
        <w:rPr>
          <w:rFonts w:ascii="Times New Roman" w:hAnsi="Times New Roman"/>
          <w:sz w:val="24"/>
        </w:rPr>
        <w:t xml:space="preserve"> shonrach (i.e., táirgí </w:t>
      </w:r>
      <w:proofErr w:type="spellStart"/>
      <w:r>
        <w:rPr>
          <w:rFonts w:ascii="Times New Roman" w:hAnsi="Times New Roman"/>
          <w:sz w:val="24"/>
        </w:rPr>
        <w:t>neamhaibíochta</w:t>
      </w:r>
      <w:proofErr w:type="spellEnd"/>
      <w:r>
        <w:rPr>
          <w:rFonts w:ascii="Times New Roman" w:hAnsi="Times New Roman"/>
          <w:sz w:val="24"/>
        </w:rPr>
        <w:t xml:space="preserve">), nach bhfuil a sreabhadh airgid íocaíochtaí </w:t>
      </w:r>
      <w:proofErr w:type="spellStart"/>
      <w:r>
        <w:rPr>
          <w:rFonts w:ascii="Times New Roman" w:hAnsi="Times New Roman"/>
          <w:sz w:val="24"/>
        </w:rPr>
        <w:t>úis</w:t>
      </w:r>
      <w:proofErr w:type="spellEnd"/>
      <w:r>
        <w:rPr>
          <w:rFonts w:ascii="Times New Roman" w:hAnsi="Times New Roman"/>
          <w:sz w:val="24"/>
        </w:rPr>
        <w:t xml:space="preserve"> faoi chumhacht lánroghnach na hinstitiúide nó gníomhaireachta rialtais ach atá, ina ionad sin, nasctha go conarthach nó go dlíthiúil le gluaiseachtaí </w:t>
      </w:r>
      <w:proofErr w:type="spellStart"/>
      <w:r>
        <w:rPr>
          <w:rFonts w:ascii="Times New Roman" w:hAnsi="Times New Roman"/>
          <w:sz w:val="24"/>
        </w:rPr>
        <w:t>tagarmhairc</w:t>
      </w:r>
      <w:proofErr w:type="spellEnd"/>
      <w:r>
        <w:rPr>
          <w:rFonts w:ascii="Times New Roman" w:hAnsi="Times New Roman"/>
          <w:sz w:val="24"/>
        </w:rPr>
        <w:t xml:space="preserve"> sheachtraigh nó le hinnéacs institiúide a </w:t>
      </w:r>
      <w:proofErr w:type="spellStart"/>
      <w:r>
        <w:rPr>
          <w:rFonts w:ascii="Times New Roman" w:hAnsi="Times New Roman"/>
          <w:sz w:val="24"/>
        </w:rPr>
        <w:t>bhainistítear</w:t>
      </w:r>
      <w:proofErr w:type="spellEnd"/>
      <w:r>
        <w:rPr>
          <w:rFonts w:ascii="Times New Roman" w:hAnsi="Times New Roman"/>
          <w:sz w:val="24"/>
        </w:rPr>
        <w:t xml:space="preserve"> go hinmheánach;</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ionstraimí a bhfuil aibíocht </w:t>
      </w:r>
      <w:proofErr w:type="spellStart"/>
      <w:r>
        <w:rPr>
          <w:rFonts w:ascii="Times New Roman" w:hAnsi="Times New Roman"/>
          <w:sz w:val="24"/>
        </w:rPr>
        <w:t>chonarthach</w:t>
      </w:r>
      <w:proofErr w:type="spellEnd"/>
      <w:r>
        <w:rPr>
          <w:rFonts w:ascii="Times New Roman" w:hAnsi="Times New Roman"/>
          <w:sz w:val="24"/>
        </w:rPr>
        <w:t xml:space="preserve"> shonrach acu, nach bhfuil a sreabhadh airgid íocaíochtaí </w:t>
      </w:r>
      <w:proofErr w:type="spellStart"/>
      <w:r>
        <w:rPr>
          <w:rFonts w:ascii="Times New Roman" w:hAnsi="Times New Roman"/>
          <w:sz w:val="24"/>
        </w:rPr>
        <w:t>úis</w:t>
      </w:r>
      <w:proofErr w:type="spellEnd"/>
      <w:r>
        <w:rPr>
          <w:rFonts w:ascii="Times New Roman" w:hAnsi="Times New Roman"/>
          <w:sz w:val="24"/>
        </w:rPr>
        <w:t xml:space="preserve"> seasta ó thionscnamh na hionstraime go dtí go dtiocfaidh sí in aibíocht, i gcás ina mbeidh a </w:t>
      </w:r>
      <w:proofErr w:type="spellStart"/>
      <w:r>
        <w:rPr>
          <w:rFonts w:ascii="Times New Roman" w:hAnsi="Times New Roman"/>
          <w:sz w:val="24"/>
        </w:rPr>
        <w:t>hathphraghsáil</w:t>
      </w:r>
      <w:proofErr w:type="spellEnd"/>
      <w:r>
        <w:rPr>
          <w:rFonts w:ascii="Times New Roman" w:hAnsi="Times New Roman"/>
          <w:sz w:val="24"/>
        </w:rPr>
        <w:t xml:space="preserve"> </w:t>
      </w:r>
      <w:proofErr w:type="spellStart"/>
      <w:r>
        <w:rPr>
          <w:rFonts w:ascii="Times New Roman" w:hAnsi="Times New Roman"/>
          <w:sz w:val="24"/>
        </w:rPr>
        <w:t>chonarthach</w:t>
      </w:r>
      <w:proofErr w:type="spellEnd"/>
      <w:r>
        <w:rPr>
          <w:rFonts w:ascii="Times New Roman" w:hAnsi="Times New Roman"/>
          <w:sz w:val="24"/>
        </w:rPr>
        <w:t xml:space="preserve"> níos lú ná 1 bhliain amháin nó cothrom léi, agus i gcás nach mbeidh athruithe ar a luach saothair le linn shaolré an chonartha faoi chumhacht lánroghnach na hinstitiúide nó gníomhaireachta rialtais.</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7670788"/>
      <w:r>
        <w:rPr>
          <w:b/>
          <w:sz w:val="24"/>
        </w:rPr>
        <w:t>Roghanna a láimhseáil</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I gcás ina n‑iarrfar faisnéis ar leithligh maidir le roghanna, tuairisceoidh institiúidí mar a leanas:</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roghanna leabaithe a thuairisciú in éineacht lena n‑ionstraim óstach ábhartha;</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 xml:space="preserve">roghanna sainráite/leithleacha a thuairisciú mar ionstraimí díorthacha ar leithligh ó aon chineál eile míreanna cláir chomhardaithe (i.e. tuairisceoidh siad na roghanna sin in éineacht leis an </w:t>
      </w:r>
      <w:proofErr w:type="spellStart"/>
      <w:r>
        <w:rPr>
          <w:rFonts w:ascii="Times New Roman" w:hAnsi="Times New Roman"/>
          <w:sz w:val="24"/>
        </w:rPr>
        <w:t>ítim</w:t>
      </w:r>
      <w:proofErr w:type="spellEnd"/>
      <w:r>
        <w:rPr>
          <w:rFonts w:ascii="Times New Roman" w:hAnsi="Times New Roman"/>
          <w:sz w:val="24"/>
        </w:rPr>
        <w:t xml:space="preserve"> fhálaithe).</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7670789"/>
      <w:bookmarkEnd w:id="7"/>
      <w:bookmarkEnd w:id="8"/>
      <w:r>
        <w:rPr>
          <w:b/>
          <w:sz w:val="24"/>
        </w:rPr>
        <w:lastRenderedPageBreak/>
        <w:t>Gnás maidir le comharthaí</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Go ginearálta, tuairisceoidh institiúidí luachanna deimhneacha ar fud na dteimpléad. Figiúirí arna sloinneadh in aonaid airgeadaíochta a thagraíonn do leibhéal EVE, leibhéal NII agus leibhéal MV, tuairisceofar iad sin go ginearálta mar fhigiúr deimhneach, gan beann ar cé acu a thagraíonn siad do </w:t>
      </w:r>
      <w:proofErr w:type="spellStart"/>
      <w:r>
        <w:rPr>
          <w:rFonts w:ascii="Times New Roman" w:hAnsi="Times New Roman"/>
          <w:sz w:val="24"/>
        </w:rPr>
        <w:t>shócmhainn</w:t>
      </w:r>
      <w:proofErr w:type="spellEnd"/>
      <w:r>
        <w:rPr>
          <w:rFonts w:ascii="Times New Roman" w:hAnsi="Times New Roman"/>
          <w:sz w:val="24"/>
        </w:rPr>
        <w:t xml:space="preserve"> nó do dhliteanas, cé go mbreathnófar eisceachtaí air sin: is amhlaidh a bheidh i gcás ina mbeidh leibhéal NII diúltach má bhíonn na </w:t>
      </w:r>
      <w:proofErr w:type="spellStart"/>
      <w:r>
        <w:rPr>
          <w:rFonts w:ascii="Times New Roman" w:hAnsi="Times New Roman"/>
          <w:sz w:val="24"/>
        </w:rPr>
        <w:t>húschostais</w:t>
      </w:r>
      <w:proofErr w:type="spellEnd"/>
      <w:r>
        <w:rPr>
          <w:rFonts w:ascii="Times New Roman" w:hAnsi="Times New Roman"/>
          <w:sz w:val="24"/>
        </w:rPr>
        <w:t xml:space="preserve"> níos mó ná na hioncaim </w:t>
      </w:r>
      <w:proofErr w:type="spellStart"/>
      <w:r>
        <w:rPr>
          <w:rFonts w:ascii="Times New Roman" w:hAnsi="Times New Roman"/>
          <w:sz w:val="24"/>
        </w:rPr>
        <w:t>úis</w:t>
      </w:r>
      <w:proofErr w:type="spellEnd"/>
      <w:r>
        <w:rPr>
          <w:rFonts w:ascii="Times New Roman" w:hAnsi="Times New Roman"/>
          <w:sz w:val="24"/>
        </w:rPr>
        <w:t xml:space="preserve"> sa chás bunlíne, nó i gcás díorthach ar gá </w:t>
      </w:r>
      <w:proofErr w:type="spellStart"/>
      <w:r>
        <w:rPr>
          <w:rFonts w:ascii="Times New Roman" w:hAnsi="Times New Roman"/>
          <w:sz w:val="24"/>
        </w:rPr>
        <w:t>glanluachanna</w:t>
      </w:r>
      <w:proofErr w:type="spellEnd"/>
      <w:r>
        <w:rPr>
          <w:rFonts w:ascii="Times New Roman" w:hAnsi="Times New Roman"/>
          <w:sz w:val="24"/>
        </w:rPr>
        <w:t xml:space="preserve"> na malairtí díorthaigh a thuairisciú ina leith.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 xml:space="preserve">Déanfaidh institiúidí na hathruithe (Δ) ar EVE, NII agus MV a thuairisciú le luachanna deimhneacha nó diúltacha, ag brath ar an athrúchán. </w:t>
      </w:r>
      <w:proofErr w:type="spellStart"/>
      <w:r>
        <w:rPr>
          <w:rFonts w:ascii="Times New Roman" w:hAnsi="Times New Roman"/>
          <w:sz w:val="24"/>
        </w:rPr>
        <w:t>Ríomhfaidh</w:t>
      </w:r>
      <w:proofErr w:type="spellEnd"/>
      <w:r>
        <w:rPr>
          <w:rFonts w:ascii="Times New Roman" w:hAnsi="Times New Roman"/>
          <w:sz w:val="24"/>
        </w:rPr>
        <w:t xml:space="preserve"> institiúidí Δ mar an difríocht idir EVE/NII/MV sna cásanna suaite lúide an cás bunlíne. Déanfar </w:t>
      </w:r>
      <w:proofErr w:type="spellStart"/>
      <w:r>
        <w:rPr>
          <w:rFonts w:ascii="Times New Roman" w:hAnsi="Times New Roman"/>
          <w:sz w:val="24"/>
        </w:rPr>
        <w:t>íogaireachtaí</w:t>
      </w:r>
      <w:proofErr w:type="spellEnd"/>
      <w:r>
        <w:rPr>
          <w:rFonts w:ascii="Times New Roman" w:hAnsi="Times New Roman"/>
          <w:sz w:val="24"/>
        </w:rPr>
        <w:t xml:space="preserve"> EVE (agus MV) sócmhainne nó dliteanais shonraigh a thuairisciú mar fhigiúirí deimhneacha má thagann méadú ar EVE (agus MV) na sócmhainne nó an dliteanais sin i gcás ráta </w:t>
      </w:r>
      <w:proofErr w:type="spellStart"/>
      <w:r>
        <w:rPr>
          <w:rFonts w:ascii="Times New Roman" w:hAnsi="Times New Roman"/>
          <w:sz w:val="24"/>
        </w:rPr>
        <w:t>úis</w:t>
      </w:r>
      <w:proofErr w:type="spellEnd"/>
      <w:r>
        <w:rPr>
          <w:rFonts w:ascii="Times New Roman" w:hAnsi="Times New Roman"/>
          <w:sz w:val="24"/>
        </w:rPr>
        <w:t xml:space="preserve"> shonraigh. Ar an gcaoi chéanna, déanfar </w:t>
      </w:r>
      <w:proofErr w:type="spellStart"/>
      <w:r>
        <w:rPr>
          <w:rFonts w:ascii="Times New Roman" w:hAnsi="Times New Roman"/>
          <w:sz w:val="24"/>
        </w:rPr>
        <w:t>íogaireachtaí</w:t>
      </w:r>
      <w:proofErr w:type="spellEnd"/>
      <w:r>
        <w:rPr>
          <w:rFonts w:ascii="Times New Roman" w:hAnsi="Times New Roman"/>
          <w:sz w:val="24"/>
        </w:rPr>
        <w:t xml:space="preserve"> NII sócmhainne nó dliteanais shonraigh a thuairisciú mar fhigiúirí deimhneacha i gcás ina dtiocfaidh méadú ar ioncam </w:t>
      </w:r>
      <w:proofErr w:type="spellStart"/>
      <w:r>
        <w:rPr>
          <w:rFonts w:ascii="Times New Roman" w:hAnsi="Times New Roman"/>
          <w:sz w:val="24"/>
        </w:rPr>
        <w:t>úis</w:t>
      </w:r>
      <w:proofErr w:type="spellEnd"/>
      <w:r>
        <w:rPr>
          <w:rFonts w:ascii="Times New Roman" w:hAnsi="Times New Roman"/>
          <w:sz w:val="24"/>
        </w:rPr>
        <w:t xml:space="preserve"> na sócmhainne sin, nó ar speansas </w:t>
      </w:r>
      <w:proofErr w:type="spellStart"/>
      <w:r>
        <w:rPr>
          <w:rFonts w:ascii="Times New Roman" w:hAnsi="Times New Roman"/>
          <w:sz w:val="24"/>
        </w:rPr>
        <w:t>úis</w:t>
      </w:r>
      <w:proofErr w:type="spellEnd"/>
      <w:r>
        <w:rPr>
          <w:rFonts w:ascii="Times New Roman" w:hAnsi="Times New Roman"/>
          <w:sz w:val="24"/>
        </w:rPr>
        <w:t xml:space="preserve"> an dliteanais sin, i gcás ráta </w:t>
      </w:r>
      <w:proofErr w:type="spellStart"/>
      <w:r>
        <w:rPr>
          <w:rFonts w:ascii="Times New Roman" w:hAnsi="Times New Roman"/>
          <w:sz w:val="24"/>
        </w:rPr>
        <w:t>úis</w:t>
      </w:r>
      <w:proofErr w:type="spellEnd"/>
      <w:r>
        <w:rPr>
          <w:rFonts w:ascii="Times New Roman" w:hAnsi="Times New Roman"/>
          <w:sz w:val="24"/>
        </w:rPr>
        <w:t xml:space="preserve"> </w:t>
      </w:r>
      <w:proofErr w:type="spellStart"/>
      <w:r>
        <w:rPr>
          <w:rFonts w:ascii="Times New Roman" w:hAnsi="Times New Roman"/>
          <w:sz w:val="24"/>
        </w:rPr>
        <w:t>choincréitigh</w:t>
      </w:r>
      <w:proofErr w:type="spellEnd"/>
      <w:r>
        <w:rPr>
          <w:rFonts w:ascii="Times New Roman" w:hAnsi="Times New Roman"/>
          <w:sz w:val="24"/>
        </w:rPr>
        <w:t>.</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 xml:space="preserve">Tá feidhm ag an riail chéanna maidir le pointí sonraí a bhaineann le </w:t>
      </w:r>
      <w:proofErr w:type="spellStart"/>
      <w:r>
        <w:rPr>
          <w:rFonts w:ascii="Times New Roman" w:hAnsi="Times New Roman"/>
          <w:sz w:val="24"/>
        </w:rPr>
        <w:t>neamhchosaintí</w:t>
      </w:r>
      <w:proofErr w:type="spellEnd"/>
      <w:r>
        <w:rPr>
          <w:rFonts w:ascii="Times New Roman" w:hAnsi="Times New Roman"/>
          <w:sz w:val="24"/>
        </w:rPr>
        <w:t xml:space="preserve"> barúlacha nó suimeanna </w:t>
      </w:r>
      <w:proofErr w:type="spellStart"/>
      <w:r>
        <w:rPr>
          <w:rFonts w:ascii="Times New Roman" w:hAnsi="Times New Roman"/>
          <w:sz w:val="24"/>
        </w:rPr>
        <w:t>glanluacha</w:t>
      </w:r>
      <w:proofErr w:type="spellEnd"/>
      <w:r>
        <w:rPr>
          <w:rFonts w:ascii="Times New Roman" w:hAnsi="Times New Roman"/>
          <w:sz w:val="24"/>
        </w:rPr>
        <w:t>, is é sin, tuairisceoidh institiúidí luachanna deimhneacha le haghaidh sócmhainní agus dliteanas.</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Tuairisceoidh institiúidí paraiméadair dheimhneacha gan beann ar cé acu a thagraíonn siad do </w:t>
      </w:r>
      <w:proofErr w:type="spellStart"/>
      <w:r>
        <w:rPr>
          <w:rFonts w:ascii="Times New Roman" w:hAnsi="Times New Roman"/>
          <w:sz w:val="24"/>
        </w:rPr>
        <w:t>shócmhainn</w:t>
      </w:r>
      <w:proofErr w:type="spellEnd"/>
      <w:r>
        <w:rPr>
          <w:rFonts w:ascii="Times New Roman" w:hAnsi="Times New Roman"/>
          <w:sz w:val="24"/>
        </w:rPr>
        <w:t xml:space="preserve"> nó do dhliteanas, agus gan beann ar cé acu a mhéadaíonn nó a laghdaíonn na paraiméadair sin luach mhéadracht IRRBB. D’fhéadfadh roinnt cásanna eisceachtúla a bheith ann ina dtuairisceodh institiúidí figiúirí diúltacha le haghaidh paraiméadar, lena n‑áirítear an meántoradh sócmhainní/dliteanas más amhlaidh go raibh an t‑athshocrú ráta </w:t>
      </w:r>
      <w:proofErr w:type="spellStart"/>
      <w:r>
        <w:rPr>
          <w:rFonts w:ascii="Times New Roman" w:hAnsi="Times New Roman"/>
          <w:sz w:val="24"/>
        </w:rPr>
        <w:t>úis</w:t>
      </w:r>
      <w:proofErr w:type="spellEnd"/>
      <w:r>
        <w:rPr>
          <w:rFonts w:ascii="Times New Roman" w:hAnsi="Times New Roman"/>
          <w:sz w:val="24"/>
        </w:rPr>
        <w:t xml:space="preserve"> deireanach bunaithe ar thimpeallacht mhargaidh ina raibh an ráta </w:t>
      </w:r>
      <w:proofErr w:type="spellStart"/>
      <w:r>
        <w:rPr>
          <w:rFonts w:ascii="Times New Roman" w:hAnsi="Times New Roman"/>
          <w:sz w:val="24"/>
        </w:rPr>
        <w:t>úis</w:t>
      </w:r>
      <w:proofErr w:type="spellEnd"/>
      <w:r>
        <w:rPr>
          <w:rFonts w:ascii="Times New Roman" w:hAnsi="Times New Roman"/>
          <w:sz w:val="24"/>
        </w:rPr>
        <w:t xml:space="preserve"> diúltach.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7670790"/>
      <w:r>
        <w:rPr>
          <w:b/>
          <w:sz w:val="24"/>
        </w:rPr>
        <w:t>Giorrúcháin</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 xml:space="preserve">Tagraítear do Luach Eacnamaíoch Cothromais mar ‘EVE’, do Ghlanioncam </w:t>
      </w:r>
      <w:proofErr w:type="spellStart"/>
      <w:r>
        <w:rPr>
          <w:rFonts w:ascii="Times New Roman" w:hAnsi="Times New Roman"/>
          <w:sz w:val="24"/>
        </w:rPr>
        <w:t>Úis</w:t>
      </w:r>
      <w:proofErr w:type="spellEnd"/>
      <w:r>
        <w:rPr>
          <w:rFonts w:ascii="Times New Roman" w:hAnsi="Times New Roman"/>
          <w:sz w:val="24"/>
        </w:rPr>
        <w:t xml:space="preserve"> mar ‘NII’, do </w:t>
      </w:r>
      <w:proofErr w:type="spellStart"/>
      <w:r>
        <w:rPr>
          <w:rFonts w:ascii="Times New Roman" w:hAnsi="Times New Roman"/>
          <w:sz w:val="24"/>
        </w:rPr>
        <w:t>Mhargadhluach</w:t>
      </w:r>
      <w:proofErr w:type="spellEnd"/>
      <w:r>
        <w:rPr>
          <w:rFonts w:ascii="Times New Roman" w:hAnsi="Times New Roman"/>
          <w:sz w:val="24"/>
        </w:rPr>
        <w:t xml:space="preserve"> mar ‘MV’, do Thástáil Asluiteach Maoirseachta mar ‘SOT’, do Thaiscí </w:t>
      </w:r>
      <w:proofErr w:type="spellStart"/>
      <w:r>
        <w:rPr>
          <w:rFonts w:ascii="Times New Roman" w:hAnsi="Times New Roman"/>
          <w:sz w:val="24"/>
        </w:rPr>
        <w:t>Neamhaibíochta</w:t>
      </w:r>
      <w:proofErr w:type="spellEnd"/>
      <w:r>
        <w:rPr>
          <w:rFonts w:ascii="Times New Roman" w:hAnsi="Times New Roman"/>
          <w:sz w:val="24"/>
        </w:rPr>
        <w:t xml:space="preserve"> mar ‘</w:t>
      </w:r>
      <w:proofErr w:type="spellStart"/>
      <w:r>
        <w:rPr>
          <w:rFonts w:ascii="Times New Roman" w:hAnsi="Times New Roman"/>
          <w:sz w:val="24"/>
        </w:rPr>
        <w:t>NMDanna</w:t>
      </w:r>
      <w:proofErr w:type="spellEnd"/>
      <w:r>
        <w:rPr>
          <w:rFonts w:ascii="Times New Roman" w:hAnsi="Times New Roman"/>
          <w:sz w:val="24"/>
        </w:rPr>
        <w:t>’, do Chóras Tomhais Inmheánach mar ‘IMS’ agus don chur chuige caighdeánaithe mar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7670791"/>
      <w:r>
        <w:rPr>
          <w:b/>
          <w:sz w:val="24"/>
        </w:rPr>
        <w:t>7.</w:t>
      </w:r>
      <w:r>
        <w:rPr>
          <w:b/>
          <w:sz w:val="24"/>
        </w:rPr>
        <w:tab/>
        <w:t>Gnásanna eile</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 xml:space="preserve">Ar fud na </w:t>
      </w:r>
      <w:proofErr w:type="spellStart"/>
      <w:r>
        <w:rPr>
          <w:rFonts w:ascii="Times New Roman" w:hAnsi="Times New Roman"/>
          <w:sz w:val="24"/>
        </w:rPr>
        <w:t>hIarscríbhinne</w:t>
      </w:r>
      <w:proofErr w:type="spellEnd"/>
      <w:r>
        <w:rPr>
          <w:rFonts w:ascii="Times New Roman" w:hAnsi="Times New Roman"/>
          <w:sz w:val="24"/>
        </w:rPr>
        <w:t xml:space="preserve"> seo, déantar tagairtí do Rialachán Tarmligthe (AE) …/… (Oifig na bhFoilseachán, cuir isteach tagairt do na ceanglais theicniúla rialála maidir le SOT) nó ‘ceanglais theicniúla rialála maidir le SOT’ agus do Rialachán Tarmligthe (AE) …/… (Oifig na bhFoilseachán, cuir isteach tagairt do na ceanglais theicniúla rialála maidir le SA) nó ‘ceanglais theicniúla rialála maidir le SA’. I gcás ina dtagrófar sa téacs do shainmhínithe a leagtar síos i Rialachán Tarmligthe (AE) …/… (Oifig na bhFoilseachán, cuir isteach tagairt do na ceanglais theicniúla rialála maidir le SA), cuirfear na sainmhínithe sin i bhfeidhm maidir le gach institiúid tuairiscithe (agus ní maidir leo siúd amháin a chuireann SA i bhfeidhm).</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Na sainmhínithe a leagtar síos in Airteagal 1 de Rialachán Tarmligthe (AE) …/… (Oifig na bhFoilseachán, cuir isteach tagairt do na ceanglais theicniúla rialála maidir le SA), beidh feidhm acu maidir leis an Iarscríbhinn seo.</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7670792"/>
      <w:r>
        <w:lastRenderedPageBreak/>
        <w:t>CUID II: MEASTÓIREACHT AR IRRBB: SOT AR EVE/NII AGUS ATHRUITHE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7670793"/>
      <w:r>
        <w:rPr>
          <w:b/>
          <w:sz w:val="24"/>
        </w:rPr>
        <w:t>1.</w:t>
      </w:r>
      <w:r>
        <w:rPr>
          <w:b/>
          <w:sz w:val="24"/>
        </w:rPr>
        <w:tab/>
        <w:t>Barúlacha ginearálta</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I dteimpléad J 01.00 tá leibhéil EVE agus na hathruithe air (ΔEVE) agus leibhéil NII agus na hathruithe air (ΔNII), arna ríomh mar a leagtar amach i </w:t>
      </w:r>
      <w:bookmarkStart w:id="30" w:name="_Hlk148976351"/>
      <w:r>
        <w:rPr>
          <w:rFonts w:ascii="Times New Roman" w:hAnsi="Times New Roman"/>
          <w:sz w:val="24"/>
        </w:rPr>
        <w:t xml:space="preserve">Rialachán Tarmligthe (AE) …/… (Oifig na bhFoilseachán, cuir isteach tagairt do </w:t>
      </w:r>
      <w:bookmarkEnd w:id="30"/>
      <w:r>
        <w:rPr>
          <w:rFonts w:ascii="Times New Roman" w:hAnsi="Times New Roman"/>
          <w:sz w:val="24"/>
        </w:rPr>
        <w:t xml:space="preserve">na ceanglais theicniúla rialála maidir le SOT), chomh maith le leibhéal MV agus na hathruithe air, arna ríomh de réir na </w:t>
      </w:r>
      <w:proofErr w:type="spellStart"/>
      <w:r>
        <w:rPr>
          <w:rFonts w:ascii="Times New Roman" w:hAnsi="Times New Roman"/>
          <w:sz w:val="24"/>
        </w:rPr>
        <w:t>gcritéar</w:t>
      </w:r>
      <w:proofErr w:type="spellEnd"/>
      <w:r>
        <w:rPr>
          <w:rFonts w:ascii="Times New Roman" w:hAnsi="Times New Roman"/>
          <w:sz w:val="24"/>
        </w:rPr>
        <w:t xml:space="preserve"> bainistíochta riosca inmheánaí, i bhfianaise tréimhse 1 bhliana amháin agus na toimhde go bhfuil an clár comhardaithe tairiseach. Is é atá ann, i measc nithe eile, an méid sonraithe suaití ráta </w:t>
      </w:r>
      <w:proofErr w:type="spellStart"/>
      <w:r>
        <w:rPr>
          <w:rFonts w:ascii="Times New Roman" w:hAnsi="Times New Roman"/>
          <w:sz w:val="24"/>
        </w:rPr>
        <w:t>úis</w:t>
      </w:r>
      <w:proofErr w:type="spellEnd"/>
      <w:r>
        <w:rPr>
          <w:rFonts w:ascii="Times New Roman" w:hAnsi="Times New Roman"/>
          <w:sz w:val="24"/>
        </w:rPr>
        <w:t xml:space="preserve"> i gcás airgeadraí nach dtagraítear dóibh i gCuid A den Iarscríbhinn a ghabhann le Rialachán Tarmligthe (AE) …/… (Oifig na bhFoilseachán, cuir isteach tagairt do na ceanglais theicniúla rialála maidir le SOT) agus cóimheasa idir ΔEVE agus ΔNII agus Caipiteal Leibhéal 1 de réir Airteagal 25 de Rialachán (AE) Uimh. 575/2013, ΔEVE agus ΔNII sna cásanna is measa agus leibhéal EVE agus NII i gcás bunlíne chomh maith le ΔEVE, ΔNII agus ΔMV i gcásanna áirithe de shuaitheadh ráta </w:t>
      </w:r>
      <w:proofErr w:type="spellStart"/>
      <w:r>
        <w:rPr>
          <w:rFonts w:ascii="Times New Roman" w:hAnsi="Times New Roman"/>
          <w:sz w:val="24"/>
        </w:rPr>
        <w:t>úis</w:t>
      </w:r>
      <w:proofErr w:type="spellEnd"/>
      <w:r>
        <w:rPr>
          <w:rFonts w:ascii="Times New Roman" w:hAnsi="Times New Roman"/>
          <w:sz w:val="24"/>
        </w:rPr>
        <w:t xml:space="preserve"> rialála.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Déanfar an teimpléad sin a thuairisciú ar leithligh i gcás gach airgeadra a áirítear i ríomh SOT i gcomhréir le hAirteagal 1(3) agus (4) de Rialachán Tarmligthe (AE) …/… (Oifig na bhFoilseachán, cuir isteach tagairt do na ceanglais theicniúla rialála maidir le SOT), agus i gcás chomhiomlán na n‑airgeadraí uile a bhfuil feidhm ag Airteagal 1(4) den Rialachán Tarmligthe sin maidir leo. I gcás ina mbeidh na hathruithe </w:t>
      </w:r>
      <w:proofErr w:type="spellStart"/>
      <w:r>
        <w:rPr>
          <w:rFonts w:ascii="Times New Roman" w:hAnsi="Times New Roman"/>
          <w:sz w:val="24"/>
        </w:rPr>
        <w:t>comhiomlána</w:t>
      </w:r>
      <w:proofErr w:type="spellEnd"/>
      <w:r>
        <w:rPr>
          <w:rFonts w:ascii="Times New Roman" w:hAnsi="Times New Roman"/>
          <w:sz w:val="24"/>
        </w:rPr>
        <w:t xml:space="preserve"> (i gcás gach airgeadra) á ríomh i ndáil le gach cás suaite ráta </w:t>
      </w:r>
      <w:proofErr w:type="spellStart"/>
      <w:r>
        <w:rPr>
          <w:rFonts w:ascii="Times New Roman" w:hAnsi="Times New Roman"/>
          <w:sz w:val="24"/>
        </w:rPr>
        <w:t>úis</w:t>
      </w:r>
      <w:proofErr w:type="spellEnd"/>
      <w:r>
        <w:rPr>
          <w:rFonts w:ascii="Times New Roman" w:hAnsi="Times New Roman"/>
          <w:sz w:val="24"/>
        </w:rPr>
        <w:t xml:space="preserve">, beidh feidhm ag Airteagal 3(8) de Rialachán Tarmligthe (AE) …/… (Oifig na bhFoilseachán, cuir isteach tagairt do na ceanglais theicniúla rialála maidir le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7670794"/>
      <w:bookmarkEnd w:id="31"/>
      <w:bookmarkEnd w:id="32"/>
      <w:bookmarkEnd w:id="33"/>
      <w:bookmarkEnd w:id="34"/>
      <w:bookmarkEnd w:id="35"/>
      <w:bookmarkEnd w:id="36"/>
      <w:bookmarkEnd w:id="37"/>
      <w:bookmarkEnd w:id="38"/>
      <w:r>
        <w:rPr>
          <w:b/>
          <w:sz w:val="24"/>
        </w:rPr>
        <w:t>2.</w:t>
      </w:r>
      <w:r>
        <w:rPr>
          <w:b/>
          <w:sz w:val="24"/>
        </w:rPr>
        <w:tab/>
        <w:t xml:space="preserve">Treoracha a bhaineann le </w:t>
      </w:r>
      <w:bookmarkEnd w:id="39"/>
      <w:bookmarkEnd w:id="40"/>
      <w:r>
        <w:rPr>
          <w:b/>
          <w:sz w:val="24"/>
        </w:rPr>
        <w:t>suíomhanna sonracha</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Ró</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Luach eacnamaíoch cothromais</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Meastacháin EVE arna ríomh i gcomhréir le </w:t>
            </w:r>
            <w:r>
              <w:t xml:space="preserve">hAirteagal 98 (5), pointe (a), de Threoir 2013/36/AE agus le hAirteagail 1 go 3 de Rialachán Tarmligthe (AE) …/… (Oifig na bhFoilseachán, cuir isteach tagairt do na </w:t>
            </w:r>
            <w:r>
              <w:rPr>
                <w:rStyle w:val="FormatvorlageInstructionsTabelleText"/>
                <w:rFonts w:ascii="Times New Roman" w:hAnsi="Times New Roman"/>
                <w:sz w:val="24"/>
              </w:rPr>
              <w:t>ceanglais theicniúla rialála maidir le SOT)</w:t>
            </w:r>
            <w:r>
              <w:t>.</w:t>
            </w:r>
            <w:r>
              <w:rPr>
                <w:rStyle w:val="InstructionsTabelleberschrift"/>
                <w:rFonts w:ascii="Times New Roman" w:hAnsi="Times New Roman"/>
                <w:b w:val="0"/>
                <w:sz w:val="24"/>
                <w:u w:val="none"/>
              </w:rPr>
              <w:t xml:space="preserve"> Maidir leis na toimhdí </w:t>
            </w:r>
            <w:proofErr w:type="spellStart"/>
            <w:r>
              <w:rPr>
                <w:rStyle w:val="InstructionsTabelleberschrift"/>
                <w:rFonts w:ascii="Times New Roman" w:hAnsi="Times New Roman"/>
                <w:b w:val="0"/>
                <w:sz w:val="24"/>
                <w:u w:val="none"/>
              </w:rPr>
              <w:t>samhaltaithe</w:t>
            </w:r>
            <w:proofErr w:type="spellEnd"/>
            <w:r>
              <w:rPr>
                <w:rStyle w:val="InstructionsTabelleberschrift"/>
                <w:rFonts w:ascii="Times New Roman" w:hAnsi="Times New Roman"/>
                <w:b w:val="0"/>
                <w:sz w:val="24"/>
                <w:u w:val="none"/>
              </w:rPr>
              <w:t xml:space="preserve"> agus paraiméadracha nach sonraítear in Airteagal 3 den Rialachán Tarmligthe sin, úsáidfidh institiúidí na toimhdí sin a úsáideann siad chun IRRBB a thomhas agus a bhainistiú, i.e. a </w:t>
            </w:r>
            <w:proofErr w:type="spellStart"/>
            <w:r>
              <w:rPr>
                <w:rStyle w:val="InstructionsTabelleberschrift"/>
                <w:rFonts w:ascii="Times New Roman" w:hAnsi="Times New Roman"/>
                <w:b w:val="0"/>
                <w:sz w:val="24"/>
                <w:u w:val="none"/>
              </w:rPr>
              <w:t>modheolaíochtaí</w:t>
            </w:r>
            <w:proofErr w:type="spellEnd"/>
            <w:r>
              <w:rPr>
                <w:rStyle w:val="InstructionsTabelleberschrift"/>
                <w:rFonts w:ascii="Times New Roman" w:hAnsi="Times New Roman"/>
                <w:b w:val="0"/>
                <w:sz w:val="24"/>
                <w:u w:val="none"/>
              </w:rPr>
              <w:t xml:space="preserve"> tomhais inmheánacha, an cur chuige caighdeánaithe nó an cur chuige caighdeánaithe simplithe, de réir mar is infheidhme.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sa chás is measa</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An t‑athrú ar EVE sna cásanna maoirseachta suaite dá dtagraítear in </w:t>
            </w:r>
            <w:r>
              <w:rPr>
                <w:rStyle w:val="FormatvorlageInstructionsTabelleText"/>
                <w:rFonts w:ascii="Times New Roman" w:hAnsi="Times New Roman"/>
                <w:sz w:val="24"/>
              </w:rPr>
              <w:t>Airteagal 1(1) de Rialachán Tarmligthe (AE) …/… (Oifig na bhFoilseachán, cuir isteach tagairt do na ceanglais theicniúla rialála maidir le SOT) arb iad is cúis leis an meath is mó ar EVE. An toradh is measa ó na luachanna i rónna 0040 go 0090 tuairisceofar sa ró seo é.</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 ∆ EVE sa chás is measa</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 cóimheas idir an luach a thuairiscítear i ró 0010</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agus caipiteal Leibhéal </w:t>
            </w:r>
            <w:r>
              <w:rPr>
                <w:rStyle w:val="InstructionsTabelleberschrift"/>
                <w:rFonts w:ascii="Times New Roman" w:hAnsi="Times New Roman"/>
                <w:b w:val="0"/>
                <w:sz w:val="24"/>
                <w:u w:val="none"/>
              </w:rPr>
              <w:lastRenderedPageBreak/>
              <w:t xml:space="preserve">1 arna chinneadh i gcomhréir le hAirteagal 25 de </w:t>
            </w:r>
            <w:r>
              <w:t>Rialachán (AE) Uimh.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sa chás bunlíne agus i gcásanna maoirseachta suaite</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Leibhéal EVE sa chás bunlíne agus na hathruithe ar EVE (i.e., Δ EVE) i gcásanna maoirseachta suaite dá dtagraítear in </w:t>
            </w:r>
            <w:r>
              <w:rPr>
                <w:rStyle w:val="FormatvorlageInstructionsTabelleText"/>
                <w:rFonts w:ascii="Times New Roman" w:hAnsi="Times New Roman"/>
                <w:sz w:val="24"/>
              </w:rPr>
              <w:t xml:space="preserve">Airteagal 1(1) de </w:t>
            </w:r>
            <w:r>
              <w:t xml:space="preserve">Rialachán Tarmligthe (AE) …/… (Oifig na bhFoilseachán, cuir isteach tagairt do na </w:t>
            </w:r>
            <w:r>
              <w:rPr>
                <w:rStyle w:val="FormatvorlageInstructionsTabelleText"/>
                <w:rFonts w:ascii="Times New Roman" w:hAnsi="Times New Roman"/>
                <w:sz w:val="24"/>
              </w:rPr>
              <w:t xml:space="preserve">ceanglais theicniúla rialála maidir le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EVE sa chás bunlíne</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Leibhéal EVE sa chás bunlíne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ón dáta tagartha.</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faoi shuaitheadh comhthreomhar ag teacht aníos</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EVE i gcás ‘suaitheadh comhthreomhar ag teacht aníos’ dá dtagraítear in Airteagal 1(1), pointe (a),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faoi shuaitheadh comhthreomhar ag teacht anuas</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 t‑athrú ar EVE i gcás ‘suaitheadh comhthreomhar ag teacht anuas’ dá dtagraítear in Airteagal 1(1), pointe (b), agus Airteagal 2</w:t>
            </w:r>
            <w:r>
              <w:t xml:space="preserve"> </w:t>
            </w:r>
            <w:r>
              <w:rPr>
                <w:rStyle w:val="InstructionsTabelleberschrift"/>
                <w:rFonts w:ascii="Times New Roman" w:hAnsi="Times New Roman"/>
                <w:b w:val="0"/>
                <w:sz w:val="24"/>
                <w:u w:val="none"/>
              </w:rPr>
              <w:t xml:space="preserve">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faoi shuaitheadh </w:t>
            </w:r>
            <w:proofErr w:type="spellStart"/>
            <w:r>
              <w:rPr>
                <w:rStyle w:val="InstructionsTabelleberschrift"/>
                <w:rFonts w:ascii="Times New Roman" w:hAnsi="Times New Roman"/>
                <w:sz w:val="24"/>
              </w:rPr>
              <w:t>géaróra</w:t>
            </w:r>
            <w:proofErr w:type="spellEnd"/>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EVE i gcás ‘suaitheadh </w:t>
            </w:r>
            <w:proofErr w:type="spellStart"/>
            <w:r>
              <w:rPr>
                <w:rStyle w:val="InstructionsTabelleberschrift"/>
                <w:rFonts w:ascii="Times New Roman" w:hAnsi="Times New Roman"/>
                <w:b w:val="0"/>
                <w:sz w:val="24"/>
                <w:u w:val="none"/>
              </w:rPr>
              <w:t>géaróra</w:t>
            </w:r>
            <w:proofErr w:type="spellEnd"/>
            <w:r>
              <w:rPr>
                <w:rStyle w:val="InstructionsTabelleberschrift"/>
                <w:rFonts w:ascii="Times New Roman" w:hAnsi="Times New Roman"/>
                <w:b w:val="0"/>
                <w:sz w:val="24"/>
                <w:u w:val="none"/>
              </w:rPr>
              <w:t>’ dá dtagraítear in Airteagal 1(1), pointe (c), agus Airteagal 2</w:t>
            </w:r>
            <w:r>
              <w:t xml:space="preserve"> </w:t>
            </w:r>
            <w:r>
              <w:rPr>
                <w:rStyle w:val="InstructionsTabelleberschrift"/>
                <w:rFonts w:ascii="Times New Roman" w:hAnsi="Times New Roman"/>
                <w:b w:val="0"/>
                <w:sz w:val="24"/>
                <w:u w:val="none"/>
              </w:rPr>
              <w:t xml:space="preserve">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faoi shuaitheadh </w:t>
            </w:r>
            <w:proofErr w:type="spellStart"/>
            <w:r>
              <w:rPr>
                <w:rStyle w:val="InstructionsTabelleberschrift"/>
                <w:rFonts w:ascii="Times New Roman" w:hAnsi="Times New Roman"/>
                <w:sz w:val="24"/>
              </w:rPr>
              <w:t>cothromóra</w:t>
            </w:r>
            <w:proofErr w:type="spellEnd"/>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EVE i gcás ‘suaitheadh </w:t>
            </w:r>
            <w:proofErr w:type="spellStart"/>
            <w:r>
              <w:rPr>
                <w:rStyle w:val="InstructionsTabelleberschrift"/>
                <w:rFonts w:ascii="Times New Roman" w:hAnsi="Times New Roman"/>
                <w:b w:val="0"/>
                <w:sz w:val="24"/>
                <w:u w:val="none"/>
              </w:rPr>
              <w:t>cothromóra</w:t>
            </w:r>
            <w:proofErr w:type="spellEnd"/>
            <w:r>
              <w:rPr>
                <w:rStyle w:val="InstructionsTabelleberschrift"/>
                <w:rFonts w:ascii="Times New Roman" w:hAnsi="Times New Roman"/>
                <w:b w:val="0"/>
                <w:sz w:val="24"/>
                <w:u w:val="none"/>
              </w:rPr>
              <w:t xml:space="preserve">’ dá dtagraítear in Airteagal 1(1), pointe (d),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faoi </w:t>
            </w:r>
            <w:proofErr w:type="spellStart"/>
            <w:r>
              <w:rPr>
                <w:rStyle w:val="InstructionsTabelleberschrift"/>
                <w:rFonts w:ascii="Times New Roman" w:hAnsi="Times New Roman"/>
                <w:sz w:val="24"/>
              </w:rPr>
              <w:t>ghearrshuaitheadh</w:t>
            </w:r>
            <w:proofErr w:type="spellEnd"/>
            <w:r>
              <w:rPr>
                <w:rStyle w:val="InstructionsTabelleberschrift"/>
                <w:rFonts w:ascii="Times New Roman" w:hAnsi="Times New Roman"/>
                <w:sz w:val="24"/>
              </w:rPr>
              <w:t xml:space="preserve"> rátaí ag teacht aníos</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 t‑athrú ar EVE i gcás ‘</w:t>
            </w:r>
            <w:proofErr w:type="spellStart"/>
            <w:r>
              <w:rPr>
                <w:rStyle w:val="InstructionsTabelleberschrift"/>
                <w:rFonts w:ascii="Times New Roman" w:hAnsi="Times New Roman"/>
                <w:b w:val="0"/>
                <w:sz w:val="24"/>
                <w:u w:val="none"/>
              </w:rPr>
              <w:t>gearrshuaitheadh</w:t>
            </w:r>
            <w:proofErr w:type="spellEnd"/>
            <w:r>
              <w:rPr>
                <w:rStyle w:val="InstructionsTabelleberschrift"/>
                <w:rFonts w:ascii="Times New Roman" w:hAnsi="Times New Roman"/>
                <w:b w:val="0"/>
                <w:sz w:val="24"/>
                <w:u w:val="none"/>
              </w:rPr>
              <w:t xml:space="preserve"> rátaí ag teacht aníos’ dá dtagraítear in Airteagal 1(1), pointe (e),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faoi </w:t>
            </w:r>
            <w:proofErr w:type="spellStart"/>
            <w:r>
              <w:rPr>
                <w:rStyle w:val="InstructionsTabelleberschrift"/>
                <w:rFonts w:ascii="Times New Roman" w:hAnsi="Times New Roman"/>
                <w:sz w:val="24"/>
              </w:rPr>
              <w:t>ghearrshuaitheadh</w:t>
            </w:r>
            <w:proofErr w:type="spellEnd"/>
            <w:r>
              <w:rPr>
                <w:rStyle w:val="InstructionsTabelleberschrift"/>
                <w:rFonts w:ascii="Times New Roman" w:hAnsi="Times New Roman"/>
                <w:sz w:val="24"/>
              </w:rPr>
              <w:t xml:space="preserve"> rátaí ag teacht anuas</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 t‑athrú ar EVE i gcás ‘</w:t>
            </w:r>
            <w:proofErr w:type="spellStart"/>
            <w:r>
              <w:rPr>
                <w:rStyle w:val="InstructionsTabelleberschrift"/>
                <w:rFonts w:ascii="Times New Roman" w:hAnsi="Times New Roman"/>
                <w:b w:val="0"/>
                <w:sz w:val="24"/>
                <w:u w:val="none"/>
              </w:rPr>
              <w:t>gearrshuaitheadh</w:t>
            </w:r>
            <w:proofErr w:type="spellEnd"/>
            <w:r>
              <w:rPr>
                <w:rStyle w:val="InstructionsTabelleberschrift"/>
                <w:rFonts w:ascii="Times New Roman" w:hAnsi="Times New Roman"/>
                <w:b w:val="0"/>
                <w:sz w:val="24"/>
                <w:u w:val="none"/>
              </w:rPr>
              <w:t xml:space="preserve"> rátaí ag teacht anuas’ dá dtagraítear in Airteagal 1(1), pointe (f),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Glanioncam </w:t>
            </w:r>
            <w:proofErr w:type="spellStart"/>
            <w:r>
              <w:rPr>
                <w:rStyle w:val="InstructionsTabelleberschrift"/>
                <w:rFonts w:ascii="Times New Roman" w:hAnsi="Times New Roman"/>
                <w:sz w:val="24"/>
              </w:rPr>
              <w:t>úis</w:t>
            </w:r>
            <w:proofErr w:type="spellEnd"/>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 dá dtagraítear in </w:t>
            </w:r>
            <w:r>
              <w:t xml:space="preserve">Airteagal 98(5), pointe (b), de Threoir 2013/36/AE agus a shonraítear in Airteagal 4 de Rialachán Tarmligthe (AE) …/… (Oifig </w:t>
            </w:r>
            <w:r>
              <w:lastRenderedPageBreak/>
              <w:t xml:space="preserve">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 xml:space="preserve"> Maidir leis na toimhdí </w:t>
            </w:r>
            <w:proofErr w:type="spellStart"/>
            <w:r>
              <w:rPr>
                <w:rStyle w:val="InstructionsTabelleberschrift"/>
                <w:rFonts w:ascii="Times New Roman" w:hAnsi="Times New Roman"/>
                <w:b w:val="0"/>
                <w:sz w:val="24"/>
                <w:u w:val="none"/>
              </w:rPr>
              <w:t>samhaltaithe</w:t>
            </w:r>
            <w:proofErr w:type="spellEnd"/>
            <w:r>
              <w:rPr>
                <w:rStyle w:val="InstructionsTabelleberschrift"/>
                <w:rFonts w:ascii="Times New Roman" w:hAnsi="Times New Roman"/>
                <w:b w:val="0"/>
                <w:sz w:val="24"/>
                <w:u w:val="none"/>
              </w:rPr>
              <w:t xml:space="preserve"> agus paraiméadracha nach sonraítear in Airteagal 4 den Rialachán Tarmligthe sin, úsáidfidh institiúidí na toimhdí sin a úsáideann siad chun IRRBB a thomhas agus a bhainistiú, i.e. a </w:t>
            </w:r>
            <w:proofErr w:type="spellStart"/>
            <w:r>
              <w:rPr>
                <w:rStyle w:val="InstructionsTabelleberschrift"/>
                <w:rFonts w:ascii="Times New Roman" w:hAnsi="Times New Roman"/>
                <w:b w:val="0"/>
                <w:sz w:val="24"/>
                <w:u w:val="none"/>
              </w:rPr>
              <w:t>modheolaíochtaí</w:t>
            </w:r>
            <w:proofErr w:type="spellEnd"/>
            <w:r>
              <w:rPr>
                <w:rStyle w:val="InstructionsTabelleberschrift"/>
                <w:rFonts w:ascii="Times New Roman" w:hAnsi="Times New Roman"/>
                <w:b w:val="0"/>
                <w:sz w:val="24"/>
                <w:u w:val="none"/>
              </w:rPr>
              <w:t xml:space="preserve"> tomhais inmheánacha, an cur chuige caighdeánaithe nó an cur chuige caighdeánaithe simplithe, de réir mar is infheidhme.</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Breithneoidh institiúidí an cur chuige cuntasaíochta i leith </w:t>
            </w:r>
            <w:proofErr w:type="spellStart"/>
            <w:r>
              <w:rPr>
                <w:rStyle w:val="FormatvorlageInstructionsTabelleText"/>
                <w:rFonts w:ascii="Times New Roman" w:hAnsi="Times New Roman"/>
                <w:sz w:val="24"/>
              </w:rPr>
              <w:t>fáluithe</w:t>
            </w:r>
            <w:proofErr w:type="spellEnd"/>
            <w:r>
              <w:rPr>
                <w:rStyle w:val="FormatvorlageInstructionsTabelleText"/>
                <w:rFonts w:ascii="Times New Roman" w:hAnsi="Times New Roman"/>
                <w:sz w:val="24"/>
              </w:rPr>
              <w:t xml:space="preserve"> (i.e. cuntasaíocht fálaithe) agus ní áireoidh siad éifeachtaí ítimí dá dtagraítear in Airteagal 33(1), pointe (a), de </w:t>
            </w:r>
            <w:r>
              <w:t>Rialachán (AE) Uimh.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sa chás is measa</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NII bliana amháin sna cásanna maoirseachta suaite dá dtagraítear in </w:t>
            </w:r>
            <w:r>
              <w:rPr>
                <w:rStyle w:val="FormatvorlageInstructionsTabelleText"/>
                <w:rFonts w:ascii="Times New Roman" w:hAnsi="Times New Roman"/>
                <w:sz w:val="24"/>
              </w:rPr>
              <w:t>Airteagal 1(2) de Rialachán Tarmligthe (AE) …/… (Oifig na bhFoilseachán, cuir isteach tagairt do na ceanglais theicniúla rialála maidir le SOT) arb iad is cúis leis an meath is mó ar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An toradh is measa ó na luachanna i rónna </w:t>
            </w:r>
            <w:r>
              <w:rPr>
                <w:rStyle w:val="InstructionsTabelleberschrift"/>
                <w:rFonts w:ascii="Times New Roman" w:hAnsi="Times New Roman"/>
                <w:b w:val="0"/>
                <w:sz w:val="24"/>
                <w:u w:val="none"/>
              </w:rPr>
              <w:t xml:space="preserve">0130 go 0140 </w:t>
            </w:r>
            <w:r>
              <w:rPr>
                <w:rStyle w:val="FormatvorlageInstructionsTabelleText"/>
                <w:rFonts w:ascii="Times New Roman" w:hAnsi="Times New Roman"/>
                <w:sz w:val="24"/>
              </w:rPr>
              <w:t>tuairisceofar sa ró seo é.</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 ∆ NII sa chás is measa</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cóimheas idir an luach a thuairiscítear i ró 0100 agus caipiteal Leibhéal 1 </w:t>
            </w:r>
            <w:r>
              <w:t>arna chinneadh i gcomhréir le hAirteagal 25 de Rialachán (AE) Uimh.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sa chás bunlíne agus i gcásanna maoirseachta suaite</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Leibhéal NII sa chás bunlíne agus Δ NII i gcásanna maoirseachta suaite dá dtagraítear in </w:t>
            </w:r>
            <w:r>
              <w:rPr>
                <w:rStyle w:val="FormatvorlageInstructionsTabelleText"/>
                <w:rFonts w:ascii="Times New Roman" w:hAnsi="Times New Roman"/>
                <w:sz w:val="24"/>
              </w:rPr>
              <w:t>Airteagal 1(2) de Rialachán Tarmligthe (AE) …/… (Oifig na bhFoilseachán, cuir isteach tagairt do na ceanglais theicniúla rialála maidir le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Leibhéal NII sa chás bunlíne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Leibhéal NII sa chás bunlíne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ón dáta tagartha.</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faoi shuaitheadh comhthreomhar ag teacht aníos</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 t‑athrú ar NII i gcás ‘suaitheadh comhthreomhar ag teacht aníos’ dá dtagraítear in Airteagal 1(2), pointe (a),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faoi shuaitheadh comhthreomhar ag teacht anuas</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NII i gcás ‘suaitheadh comhthreomhar ag teacht anuas’ dá dtagraítear in Airteagal 1(2), pointe (b),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Athruithe ar </w:t>
            </w:r>
            <w:proofErr w:type="spellStart"/>
            <w:r>
              <w:rPr>
                <w:rStyle w:val="InstructionsTabelleberschrift"/>
                <w:rFonts w:ascii="Times New Roman" w:hAnsi="Times New Roman"/>
                <w:sz w:val="24"/>
              </w:rPr>
              <w:t>mhargadhluach</w:t>
            </w:r>
            <w:proofErr w:type="spellEnd"/>
            <w:r>
              <w:rPr>
                <w:rStyle w:val="InstructionsTabelleberschrift"/>
                <w:rFonts w:ascii="Times New Roman" w:hAnsi="Times New Roman"/>
                <w:sz w:val="24"/>
              </w:rPr>
              <w:t xml:space="preserve">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sa chás bunlíne agus i gcásanna maoirseachta suaite</w:t>
            </w:r>
          </w:p>
          <w:p w14:paraId="3A66CAC3" w14:textId="77777777" w:rsidR="004E6C70" w:rsidRPr="00D82419" w:rsidRDefault="004E6C70" w:rsidP="00E73145">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Réamhaisnéisí</w:t>
            </w:r>
            <w:proofErr w:type="spellEnd"/>
            <w:r>
              <w:rPr>
                <w:rStyle w:val="FormatvorlageInstructionsTabelleText"/>
                <w:rFonts w:ascii="Times New Roman" w:hAnsi="Times New Roman"/>
                <w:sz w:val="24"/>
              </w:rPr>
              <w:t xml:space="preserve"> ar athruithe MV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na suime </w:t>
            </w:r>
            <w:proofErr w:type="spellStart"/>
            <w:r>
              <w:rPr>
                <w:rStyle w:val="FormatvorlageInstructionsTabelleText"/>
                <w:rFonts w:ascii="Times New Roman" w:hAnsi="Times New Roman"/>
                <w:sz w:val="24"/>
              </w:rPr>
              <w:t>glanluacha</w:t>
            </w:r>
            <w:proofErr w:type="spellEnd"/>
            <w:r>
              <w:rPr>
                <w:rStyle w:val="FormatvorlageInstructionsTabelleText"/>
                <w:rFonts w:ascii="Times New Roman" w:hAnsi="Times New Roman"/>
                <w:sz w:val="24"/>
              </w:rPr>
              <w:t xml:space="preserve"> i gcaitheamh tréimhse 1 bhliana amháin faoi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léireofar iad sa chuntas brabúis agus caillteanais nó go díreach i gcothromas (amhail trí ioncam cuimsitheach eile). Déanfaidh institiúidí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a thuairisciú glan ó éifeacht </w:t>
            </w:r>
            <w:proofErr w:type="spellStart"/>
            <w:r>
              <w:rPr>
                <w:rStyle w:val="FormatvorlageInstructionsTabelleText"/>
                <w:rFonts w:ascii="Times New Roman" w:hAnsi="Times New Roman"/>
                <w:sz w:val="24"/>
              </w:rPr>
              <w:t>fáluithe</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 xml:space="preserve">cuntasaíochta (i.e., cuntasaíocht fálaithe) agus tabharfaidh siad neamhaird ar éifeachtaí ítimí dá dtagraítear in Airteagal 33(1), pointe (a), de </w:t>
            </w:r>
            <w:r>
              <w:t>Rialachán (AE) Uimh. 575/2013</w:t>
            </w:r>
            <w:r>
              <w:rPr>
                <w:rStyle w:val="FormatvorlageInstructionsTabelleText"/>
                <w:rFonts w:ascii="Times New Roman" w:hAnsi="Times New Roman"/>
                <w:sz w:val="24"/>
              </w:rPr>
              <w:t xml:space="preserve"> (comhpháirt éifeachtach de dhíorthaigh cuntasaíochta fálaithe sreabhaidh airgid lena bhfálaítear míreanna costais amúchta).</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Úsáidfidh institiúidí </w:t>
            </w:r>
            <w:proofErr w:type="spellStart"/>
            <w:r>
              <w:rPr>
                <w:rStyle w:val="InstructionsTabelleberschrift"/>
                <w:rFonts w:ascii="Times New Roman" w:hAnsi="Times New Roman"/>
                <w:b w:val="0"/>
                <w:sz w:val="24"/>
                <w:u w:val="none"/>
              </w:rPr>
              <w:t>réamhaisnéisí</w:t>
            </w:r>
            <w:proofErr w:type="spellEnd"/>
            <w:r>
              <w:rPr>
                <w:rStyle w:val="InstructionsTabelleberschrift"/>
                <w:rFonts w:ascii="Times New Roman" w:hAnsi="Times New Roman"/>
                <w:b w:val="0"/>
                <w:sz w:val="24"/>
                <w:u w:val="none"/>
              </w:rPr>
              <w:t xml:space="preserve"> ∆MV de réir IMS IRRBB na hinstitiúide nó, i gcás inarb infheidhme, Airteagal 22 de Rialachán Tarmligthe (AE) …/… (Oifig na bhFoilseachán, cuir isteach tagairt do na ceanglais theicniúla rialála maidir le SA), i ndáil leis na cásanna maoirseachta suaite dá dtagraítear in </w:t>
            </w:r>
            <w:r>
              <w:rPr>
                <w:rStyle w:val="FormatvorlageInstructionsTabelleText"/>
                <w:rFonts w:ascii="Times New Roman" w:hAnsi="Times New Roman"/>
                <w:sz w:val="24"/>
              </w:rPr>
              <w:t xml:space="preserve">Airteagal 1(2) de Rialachán Tarmligthe (AE) …/… (Oifig na bhFoilseachán, cuir isteach tagairt do na ceanglais theicniúla rialála maidir le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iomlán agus comhdhéanamh an mhéid a bhfuil a luach íogair i leith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coinneofar ar bun é trí ionstraimí nua a bhfuil gnéithe inchomparáide acu (lena n‑áirítear airgeadra agus méid ainmniúil na n‑ionstraimí) a chur in ionad ionstraimí atá ag teacht in aibíocht.</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Beidh meastacháin riosca, óna ndíorthaítear paraiméadair ábhartha, coibhéiseach leo siúd a úsáidtear chun SOT a ríomh, lena n‑áirítear, i gcás inarb infheidhme, samhaltú iompraíochta agus </w:t>
            </w:r>
            <w:r>
              <w:t>roghnaíocht uathoibríoch.</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Leibhéal MV sa chás bunlíne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Leibhéal MV sa chás bunlíne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ón dáta tagartha.</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faoi shuaitheadh comhthreomhar ag teacht aníos</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 t‑athrú ar MV i gcás ‘suaitheadh comhthreomhar ag teacht aníos’ dá dtagraítear in Airteagal 1(2), pointe (a),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faoi shuaitheadh comhthreomhar ag teacht anuas</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An t‑athrú ar MV i gcás ‘suaitheadh comhthreomhar ag teacht anuas’ dá dtagraítear in Airteagal 1(2), pointe (b), agus Airteagal 2 de Rialachán Tarmligthe (AE) …/… (Oifig na bhFoilseachán, cuir isteach tagairt do na </w:t>
            </w:r>
            <w:r>
              <w:rPr>
                <w:rStyle w:val="FormatvorlageInstructionsTabelleText"/>
                <w:rFonts w:ascii="Times New Roman" w:hAnsi="Times New Roman"/>
                <w:sz w:val="24"/>
              </w:rPr>
              <w:t>ceanglais theicniúla rialála maidir le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Airgeadraí eile: Méid suaití ráta </w:t>
            </w:r>
            <w:proofErr w:type="spellStart"/>
            <w:r>
              <w:rPr>
                <w:rStyle w:val="InstructionsTabelleberschrift"/>
                <w:rFonts w:ascii="Times New Roman" w:hAnsi="Times New Roman"/>
                <w:sz w:val="24"/>
              </w:rPr>
              <w:t>úis</w:t>
            </w:r>
            <w:proofErr w:type="spellEnd"/>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Cuid B den Iarscríbhinn a ghabhann le Rialachán Tarmligthe (AE) …/… (Oifig na bhFoilseachán, cuir isteach tagairt do na ceanglais theicniúla rialála maidir le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Suaití ráta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d’airgeadraí a </w:t>
            </w:r>
            <w:proofErr w:type="spellStart"/>
            <w:r>
              <w:rPr>
                <w:rStyle w:val="FormatvorlageInstructionsTabelleText"/>
                <w:rFonts w:ascii="Times New Roman" w:hAnsi="Times New Roman"/>
                <w:sz w:val="24"/>
              </w:rPr>
              <w:t>chalabraítear</w:t>
            </w:r>
            <w:proofErr w:type="spellEnd"/>
            <w:r>
              <w:rPr>
                <w:rStyle w:val="FormatvorlageInstructionsTabelleText"/>
                <w:rFonts w:ascii="Times New Roman" w:hAnsi="Times New Roman"/>
                <w:sz w:val="24"/>
              </w:rPr>
              <w:t xml:space="preserve"> i gcomhréir le Cuid B den Iarscríbhinn a ghabhann le Rialachán Tarmligthe (AE) …/… (Oifig na bhFoilseachán, cuir isteach tagairt do na ceanglais theicniúla rialála maidir le SOT) agus Airteagal 2 den Rialachán Tarmligthe sin. Déanfar méid na suaití ráta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a thuairisciú i </w:t>
            </w:r>
            <w:proofErr w:type="spellStart"/>
            <w:r>
              <w:rPr>
                <w:rStyle w:val="FormatvorlageInstructionsTabelleText"/>
                <w:rFonts w:ascii="Times New Roman" w:hAnsi="Times New Roman"/>
                <w:sz w:val="24"/>
              </w:rPr>
              <w:t>mbonnphointí</w:t>
            </w:r>
            <w:proofErr w:type="spellEnd"/>
            <w:r>
              <w:rPr>
                <w:rStyle w:val="FormatvorlageInstructionsTabelleText"/>
                <w:rFonts w:ascii="Times New Roman" w:hAnsi="Times New Roman"/>
                <w:sz w:val="24"/>
              </w:rPr>
              <w:t xml:space="preserve"> agus i ndearbhluach. Léiríonn méid an tsuaite an difríocht (Δ</w:t>
            </w:r>
            <w:r>
              <w:rPr>
                <w:rStyle w:val="FormatvorlageInstructionsTabelleText"/>
                <w:rFonts w:ascii="Cambria Math" w:hAnsi="Cambria Math"/>
                <w:sz w:val="24"/>
              </w:rPr>
              <w:t>𝑅</w:t>
            </w:r>
            <w:r>
              <w:rPr>
                <w:rStyle w:val="FormatvorlageInstructionsTabelleText"/>
                <w:rFonts w:ascii="Times New Roman" w:hAnsi="Times New Roman"/>
                <w:sz w:val="24"/>
              </w:rPr>
              <w:t xml:space="preserve">) ón ráta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saor ó riosca.</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Ní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na rónna seo le haghaidh airgeadraí dá dtagraítear i gCuid A den Iarscríbhinn a ghabhann le Rialachán Tarmligthe (AE) …/… (Oifig na bhFoilseachán, cuir isteach tagairt do na </w:t>
            </w:r>
            <w:r>
              <w:rPr>
                <w:rStyle w:val="FormatvorlageInstructionsTabelleText"/>
                <w:rFonts w:ascii="Times New Roman" w:hAnsi="Times New Roman"/>
                <w:sz w:val="24"/>
              </w:rPr>
              <w:t xml:space="preserve">ceanglais theicniúla rialála maidir le SOT). Is le haghaidh airgeadraí a </w:t>
            </w:r>
            <w:proofErr w:type="spellStart"/>
            <w:r>
              <w:rPr>
                <w:rStyle w:val="FormatvorlageInstructionsTabelleText"/>
                <w:rFonts w:ascii="Times New Roman" w:hAnsi="Times New Roman"/>
                <w:sz w:val="24"/>
              </w:rPr>
              <w:t>bhreithnítear</w:t>
            </w:r>
            <w:proofErr w:type="spellEnd"/>
            <w:r>
              <w:rPr>
                <w:rStyle w:val="FormatvorlageInstructionsTabelleText"/>
                <w:rFonts w:ascii="Times New Roman" w:hAnsi="Times New Roman"/>
                <w:sz w:val="24"/>
              </w:rPr>
              <w:t xml:space="preserve"> in SOT </w:t>
            </w:r>
            <w:r>
              <w:rPr>
                <w:rStyle w:val="FormatvorlageInstructionsTabelleText"/>
                <w:rFonts w:ascii="Times New Roman" w:hAnsi="Times New Roman"/>
                <w:sz w:val="24"/>
              </w:rPr>
              <w:lastRenderedPageBreak/>
              <w:t xml:space="preserve">amháin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iad, </w:t>
            </w:r>
            <w:r>
              <w:t>i gcomhréir le Airteagal 1(4) den Rialachán Tarmligthe sin</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Suaitheadh comhthreomhar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Méid suaite chomhthreomhair rátaí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i </w:t>
            </w:r>
            <w:proofErr w:type="spellStart"/>
            <w:r>
              <w:rPr>
                <w:rStyle w:val="FormatvorlageInstructionsTabelleText"/>
                <w:rFonts w:ascii="Times New Roman" w:hAnsi="Times New Roman"/>
                <w:sz w:val="24"/>
              </w:rPr>
              <w:t>mbonnphointí</w:t>
            </w:r>
            <w:proofErr w:type="spellEnd"/>
            <w:r>
              <w:rPr>
                <w:rStyle w:val="FormatvorlageInstructionsTabelleText"/>
                <w:rFonts w:ascii="Times New Roman" w:hAnsi="Times New Roman"/>
                <w:sz w:val="24"/>
              </w:rPr>
              <w:t xml:space="preserve"> a </w:t>
            </w:r>
            <w:proofErr w:type="spellStart"/>
            <w:r>
              <w:rPr>
                <w:rStyle w:val="FormatvorlageInstructionsTabelleText"/>
                <w:rFonts w:ascii="Times New Roman" w:hAnsi="Times New Roman"/>
                <w:sz w:val="24"/>
              </w:rPr>
              <w:t>chalabraítear</w:t>
            </w:r>
            <w:proofErr w:type="spellEnd"/>
            <w:r>
              <w:rPr>
                <w:rStyle w:val="FormatvorlageInstructionsTabelleText"/>
                <w:rFonts w:ascii="Times New Roman" w:hAnsi="Times New Roman"/>
                <w:sz w:val="24"/>
              </w:rPr>
              <w:t xml:space="preserve"> i gcomhréir le Cuid B den Iarscríbhinn a ghabhann le Rialachán Tarmligthe (AE) …/… (Oifig na bhFoilseachán, cuir isteach tagairt do na </w:t>
            </w:r>
            <w:r>
              <w:t>ceanglais theicniúla rialála maidir le SOT)</w:t>
            </w:r>
            <w:r>
              <w:rPr>
                <w:rStyle w:val="FormatvorlageInstructionsTabelleText"/>
                <w:rFonts w:ascii="Times New Roman" w:hAnsi="Times New Roman"/>
                <w:sz w:val="24"/>
              </w:rPr>
              <w:t xml:space="preserve"> agus Airteagal 2(1) den Rialachán Tarmligthe sin.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Gearrshuaitheadh</w:t>
            </w:r>
            <w:proofErr w:type="spellEnd"/>
            <w:r>
              <w:rPr>
                <w:rStyle w:val="InstructionsTabelleberschrift"/>
                <w:rFonts w:ascii="Times New Roman" w:hAnsi="Times New Roman"/>
                <w:sz w:val="24"/>
              </w:rPr>
              <w:t xml:space="preserve"> rátaí</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Méid an </w:t>
            </w:r>
            <w:proofErr w:type="spellStart"/>
            <w:r>
              <w:rPr>
                <w:rStyle w:val="FormatvorlageInstructionsTabelleText"/>
                <w:rFonts w:ascii="Times New Roman" w:hAnsi="Times New Roman"/>
                <w:sz w:val="24"/>
              </w:rPr>
              <w:t>ghearrshuaite</w:t>
            </w:r>
            <w:proofErr w:type="spellEnd"/>
            <w:r>
              <w:rPr>
                <w:rStyle w:val="FormatvorlageInstructionsTabelleText"/>
                <w:rFonts w:ascii="Times New Roman" w:hAnsi="Times New Roman"/>
                <w:sz w:val="24"/>
              </w:rPr>
              <w:t xml:space="preserve"> rátaí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i </w:t>
            </w:r>
            <w:proofErr w:type="spellStart"/>
            <w:r>
              <w:rPr>
                <w:rStyle w:val="FormatvorlageInstructionsTabelleText"/>
                <w:rFonts w:ascii="Times New Roman" w:hAnsi="Times New Roman"/>
                <w:sz w:val="24"/>
              </w:rPr>
              <w:t>mbonnphointí</w:t>
            </w:r>
            <w:proofErr w:type="spellEnd"/>
            <w:r>
              <w:rPr>
                <w:rStyle w:val="FormatvorlageInstructionsTabelleText"/>
                <w:rFonts w:ascii="Times New Roman" w:hAnsi="Times New Roman"/>
                <w:sz w:val="24"/>
              </w:rPr>
              <w:t xml:space="preserve"> a </w:t>
            </w:r>
            <w:proofErr w:type="spellStart"/>
            <w:r>
              <w:rPr>
                <w:rStyle w:val="FormatvorlageInstructionsTabelleText"/>
                <w:rFonts w:ascii="Times New Roman" w:hAnsi="Times New Roman"/>
                <w:sz w:val="24"/>
              </w:rPr>
              <w:t>chalabraítear</w:t>
            </w:r>
            <w:proofErr w:type="spellEnd"/>
            <w:r>
              <w:rPr>
                <w:rStyle w:val="FormatvorlageInstructionsTabelleText"/>
                <w:rFonts w:ascii="Times New Roman" w:hAnsi="Times New Roman"/>
                <w:sz w:val="24"/>
              </w:rPr>
              <w:t xml:space="preserve"> i gcomhréir leis an </w:t>
            </w:r>
            <w:proofErr w:type="spellStart"/>
            <w:r>
              <w:rPr>
                <w:rStyle w:val="FormatvorlageInstructionsTabelleText"/>
                <w:rFonts w:ascii="Times New Roman" w:hAnsi="Times New Roman"/>
                <w:sz w:val="24"/>
              </w:rPr>
              <w:t>ngearrshuaitheadh</w:t>
            </w:r>
            <w:proofErr w:type="spellEnd"/>
            <w:r>
              <w:rPr>
                <w:rStyle w:val="FormatvorlageInstructionsTabelleText"/>
                <w:rFonts w:ascii="Times New Roman" w:hAnsi="Times New Roman"/>
                <w:sz w:val="24"/>
              </w:rPr>
              <w:t xml:space="preserve"> dá dtagraítear i</w:t>
            </w:r>
            <w:r>
              <w:rPr>
                <w:sz w:val="23"/>
              </w:rPr>
              <w:t xml:space="preserve"> </w:t>
            </w:r>
            <w:r>
              <w:rPr>
                <w:rStyle w:val="FormatvorlageInstructionsTabelleText"/>
                <w:rFonts w:ascii="Times New Roman" w:hAnsi="Times New Roman"/>
                <w:sz w:val="24"/>
              </w:rPr>
              <w:t xml:space="preserve">gCuid B den Iarscríbhinn a ghabhann le Rialachán Tarmligthe (AE) …/… (Oifig na bhFoilseachán, cuir isteach tagairt do na </w:t>
            </w:r>
            <w:r>
              <w:t>ceanglais theicniúla rialála maidir le SOT)</w:t>
            </w:r>
            <w:r>
              <w:rPr>
                <w:rStyle w:val="FormatvorlageInstructionsTabelleText"/>
                <w:rFonts w:ascii="Times New Roman" w:hAnsi="Times New Roman"/>
                <w:sz w:val="24"/>
              </w:rPr>
              <w:t xml:space="preserve"> agus Airteagal 2(2) den Rialachán Tarmligthe sin.</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Fadsuaitheadh</w:t>
            </w:r>
            <w:proofErr w:type="spellEnd"/>
            <w:r>
              <w:rPr>
                <w:rStyle w:val="InstructionsTabelleberschrift"/>
                <w:rFonts w:ascii="Times New Roman" w:hAnsi="Times New Roman"/>
                <w:sz w:val="24"/>
              </w:rPr>
              <w:t xml:space="preserve"> rátaí</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Méid an </w:t>
            </w:r>
            <w:proofErr w:type="spellStart"/>
            <w:r>
              <w:rPr>
                <w:rStyle w:val="FormatvorlageInstructionsTabelleText"/>
                <w:rFonts w:ascii="Times New Roman" w:hAnsi="Times New Roman"/>
                <w:sz w:val="24"/>
              </w:rPr>
              <w:t>fhadsuaite</w:t>
            </w:r>
            <w:proofErr w:type="spellEnd"/>
            <w:r>
              <w:rPr>
                <w:rStyle w:val="FormatvorlageInstructionsTabelleText"/>
                <w:rFonts w:ascii="Times New Roman" w:hAnsi="Times New Roman"/>
                <w:sz w:val="24"/>
              </w:rPr>
              <w:t xml:space="preserve"> rátaí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i </w:t>
            </w:r>
            <w:proofErr w:type="spellStart"/>
            <w:r>
              <w:rPr>
                <w:rStyle w:val="FormatvorlageInstructionsTabelleText"/>
                <w:rFonts w:ascii="Times New Roman" w:hAnsi="Times New Roman"/>
                <w:sz w:val="24"/>
              </w:rPr>
              <w:t>mbonnphointí</w:t>
            </w:r>
            <w:proofErr w:type="spellEnd"/>
            <w:r>
              <w:rPr>
                <w:rStyle w:val="FormatvorlageInstructionsTabelleText"/>
                <w:rFonts w:ascii="Times New Roman" w:hAnsi="Times New Roman"/>
                <w:sz w:val="24"/>
              </w:rPr>
              <w:t xml:space="preserve"> a </w:t>
            </w:r>
            <w:proofErr w:type="spellStart"/>
            <w:r>
              <w:rPr>
                <w:rStyle w:val="FormatvorlageInstructionsTabelleText"/>
                <w:rFonts w:ascii="Times New Roman" w:hAnsi="Times New Roman"/>
                <w:sz w:val="24"/>
              </w:rPr>
              <w:t>chalabraítear</w:t>
            </w:r>
            <w:proofErr w:type="spellEnd"/>
            <w:r>
              <w:rPr>
                <w:rStyle w:val="FormatvorlageInstructionsTabelleText"/>
                <w:rFonts w:ascii="Times New Roman" w:hAnsi="Times New Roman"/>
                <w:sz w:val="24"/>
              </w:rPr>
              <w:t xml:space="preserve"> i gcomhréir leis an </w:t>
            </w:r>
            <w:proofErr w:type="spellStart"/>
            <w:r>
              <w:rPr>
                <w:rStyle w:val="FormatvorlageInstructionsTabelleText"/>
                <w:rFonts w:ascii="Times New Roman" w:hAnsi="Times New Roman"/>
                <w:sz w:val="24"/>
              </w:rPr>
              <w:t>bhfadsuaitheadh</w:t>
            </w:r>
            <w:proofErr w:type="spellEnd"/>
            <w:r>
              <w:rPr>
                <w:rStyle w:val="FormatvorlageInstructionsTabelleText"/>
                <w:rFonts w:ascii="Times New Roman" w:hAnsi="Times New Roman"/>
                <w:sz w:val="24"/>
              </w:rPr>
              <w:t xml:space="preserve"> dá dtagraítear i</w:t>
            </w:r>
            <w:r>
              <w:rPr>
                <w:sz w:val="23"/>
              </w:rPr>
              <w:t xml:space="preserve"> </w:t>
            </w:r>
            <w:r>
              <w:rPr>
                <w:rStyle w:val="FormatvorlageInstructionsTabelleText"/>
                <w:rFonts w:ascii="Times New Roman" w:hAnsi="Times New Roman"/>
                <w:sz w:val="24"/>
              </w:rPr>
              <w:t>gCuid B den Iarscríbhinn a ghabhann le Rialachán Tarmligthe (AE) …/… (Oifig na bhFoilseachán, cuir isteach tagairt do na ceanglais theicniúla rialála maidir le SOT) agus Airteagal 2(3) den Rialachán Tarmligthe sin.</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Colúin</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w:t>
            </w:r>
          </w:p>
          <w:p w14:paraId="5E849D07" w14:textId="77777777" w:rsidR="004E6C70" w:rsidRPr="00D82419" w:rsidRDefault="004E6C70" w:rsidP="00E73145">
            <w:pPr>
              <w:pStyle w:val="InstructionsText"/>
            </w:pPr>
            <w:r>
              <w:t xml:space="preserve">Déanfar méid sonraithe suaití ráta </w:t>
            </w:r>
            <w:proofErr w:type="spellStart"/>
            <w:r>
              <w:t>úis</w:t>
            </w:r>
            <w:proofErr w:type="spellEnd"/>
            <w:r>
              <w:t xml:space="preserve"> a thuairisciú i </w:t>
            </w:r>
            <w:proofErr w:type="spellStart"/>
            <w:r>
              <w:t>mbonnphointí</w:t>
            </w:r>
            <w:proofErr w:type="spellEnd"/>
            <w:r>
              <w:t xml:space="preserve"> (</w:t>
            </w:r>
            <w:proofErr w:type="spellStart"/>
            <w:r>
              <w:t>bps</w:t>
            </w:r>
            <w:proofErr w:type="spellEnd"/>
            <w:r>
              <w:t xml:space="preserve">), agus déanfar </w:t>
            </w:r>
            <w:r>
              <w:rPr>
                <w:rStyle w:val="InstructionsTabelleberschrift"/>
                <w:rFonts w:ascii="Times New Roman" w:hAnsi="Times New Roman"/>
                <w:sz w:val="24"/>
                <w:u w:val="none"/>
              </w:rPr>
              <w:t>∆</w:t>
            </w:r>
            <w:r>
              <w:t xml:space="preserve">EVE agus </w:t>
            </w:r>
            <w:r>
              <w:rPr>
                <w:rStyle w:val="InstructionsTabelleberschrift"/>
                <w:rFonts w:ascii="Times New Roman" w:hAnsi="Times New Roman"/>
                <w:sz w:val="24"/>
                <w:u w:val="none"/>
              </w:rPr>
              <w:t>∆</w:t>
            </w:r>
            <w:r>
              <w:t xml:space="preserve">NII a thuairisciú mar chóimheasa agus méideanna araon (mar a shonraítear sna treoracha maidir le rónna). Is san airgeadra tuairiscithe a </w:t>
            </w:r>
            <w:proofErr w:type="spellStart"/>
            <w:r>
              <w:t>thuairisceofar</w:t>
            </w:r>
            <w:proofErr w:type="spellEnd"/>
            <w:r>
              <w:t xml:space="preserve"> méideanna.</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7670795"/>
      <w:r>
        <w:lastRenderedPageBreak/>
        <w:t>CUID III: MIONDEALÚ AR MHEASTACHÁIN ÍOGAIREACHTA (J 02.00, J 03.00 agus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7670796"/>
      <w:r>
        <w:rPr>
          <w:b/>
          <w:sz w:val="24"/>
        </w:rPr>
        <w:t>1.</w:t>
      </w:r>
      <w:r>
        <w:rPr>
          <w:b/>
          <w:sz w:val="24"/>
        </w:rPr>
        <w:tab/>
        <w:t>Barúlacha ginearálta</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Le teimpléid J 02.00, J 03.00 agus J 04.00 soláthraítear tuilleadh </w:t>
      </w:r>
      <w:proofErr w:type="spellStart"/>
      <w:r>
        <w:rPr>
          <w:rFonts w:ascii="Times New Roman" w:hAnsi="Times New Roman"/>
          <w:sz w:val="24"/>
        </w:rPr>
        <w:t>miondealuithe</w:t>
      </w:r>
      <w:proofErr w:type="spellEnd"/>
      <w:r>
        <w:rPr>
          <w:rFonts w:ascii="Times New Roman" w:hAnsi="Times New Roman"/>
          <w:sz w:val="24"/>
        </w:rPr>
        <w:t xml:space="preserve"> ar mheastacháin institiúide ar </w:t>
      </w:r>
      <w:proofErr w:type="spellStart"/>
      <w:r>
        <w:rPr>
          <w:rFonts w:ascii="Times New Roman" w:hAnsi="Times New Roman"/>
          <w:sz w:val="24"/>
        </w:rPr>
        <w:t>íogaireachtaí</w:t>
      </w:r>
      <w:proofErr w:type="spellEnd"/>
      <w:r>
        <w:rPr>
          <w:rFonts w:ascii="Times New Roman" w:hAnsi="Times New Roman"/>
          <w:sz w:val="24"/>
        </w:rPr>
        <w:t xml:space="preserve"> IRRBB SOT (Rialachán Tarmligthe (AE) …/… (Oifig na bhFoilseachán, cuir isteach tagairt do na ceanglais theicniúla rialála maidir le SOT)) agus ar athruithe MV (bainistíocht riosca inmheánach i bhfianaise tréimhse 1 bhliana agus na toimhde go bhfuil an clár comhardaithe tairiseach), lena n‑áirítear roghnaíocht iompraíochta/choinníollach agus uathoibríoch le haghaidh miondealú sonrach ar ítimí cláir chomhardaithe.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Tuairisceoidh institiúidí inneachar na dteimpléad sin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má tá suim na sócmhainní nó na ndliteanas airgeadais a áirítear sa ríomh níos ísle ná 90 % d’iomlán na sócmhainní (gan sócmhainní inláimhsithe a áireamh) nó na ndliteanas airgeadais sa leabhar baincéireachta.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7670797"/>
      <w:r>
        <w:rPr>
          <w:b/>
          <w:sz w:val="24"/>
        </w:rPr>
        <w:t>2.</w:t>
      </w:r>
      <w:r>
        <w:rPr>
          <w:b/>
          <w:sz w:val="24"/>
        </w:rPr>
        <w:tab/>
        <w:t>Treoracha a bhaineann le suíomhanna sonracha</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Ró</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Iomlán na Sócmhainní</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Iomlán na sócmhainní atá íogair i leith an ráta </w:t>
            </w:r>
            <w:proofErr w:type="spellStart"/>
            <w:r>
              <w:rPr>
                <w:rStyle w:val="FormatvorlageInstructionsTabelleText"/>
                <w:rFonts w:ascii="Times New Roman" w:hAnsi="Times New Roman"/>
                <w:sz w:val="24"/>
              </w:rPr>
              <w:t>úis</w:t>
            </w:r>
            <w:proofErr w:type="spellEnd"/>
            <w:r>
              <w:t xml:space="preserve"> agus a thagann faoi raon feidhme Rialachán Tarmligthe (AE) …/… (Oifig na bhFoilseachán, cuir isteach tagairt do na ceanglais theicniúla rialála maidir le SOT) </w:t>
            </w:r>
            <w:r>
              <w:rPr>
                <w:rStyle w:val="FormatvorlageInstructionsTabelleText"/>
                <w:rFonts w:ascii="Times New Roman" w:hAnsi="Times New Roman"/>
                <w:sz w:val="24"/>
              </w:rPr>
              <w:t xml:space="preserve">gan beann ar an gcur chuige cuntasaíochta a ghlactar ina leith. Áireofar sa ró seo: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sócmhainní i leith Bainc Cheannais;</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sócmhainní idirbhainc;</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 iasachtaí agus </w:t>
            </w:r>
            <w:proofErr w:type="spellStart"/>
            <w:r>
              <w:rPr>
                <w:rStyle w:val="InstructionsTabelleberschrift"/>
                <w:rFonts w:ascii="Times New Roman" w:hAnsi="Times New Roman"/>
                <w:b w:val="0"/>
                <w:sz w:val="24"/>
                <w:u w:val="none"/>
              </w:rPr>
              <w:t>airleacain</w:t>
            </w:r>
            <w:proofErr w:type="spellEnd"/>
            <w:r>
              <w:rPr>
                <w:rStyle w:val="InstructionsTabelleberschrift"/>
                <w:rFonts w:ascii="Times New Roman" w:hAnsi="Times New Roman"/>
                <w:b w:val="0"/>
                <w:sz w:val="24"/>
                <w:u w:val="none"/>
              </w:rPr>
              <w:t>;</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urrúis fiachais;</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díorthaigh lena bhfálaítear sócmhainní;</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eile.</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Tuairisceoidh institiúidí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IRRBB sócmhainní nach n‑asbhaintear ó chaipiteal </w:t>
            </w:r>
            <w:proofErr w:type="spellStart"/>
            <w:r>
              <w:rPr>
                <w:rStyle w:val="InstructionsTabelleberschrift"/>
                <w:rFonts w:ascii="Times New Roman" w:hAnsi="Times New Roman"/>
                <w:b w:val="0"/>
                <w:sz w:val="24"/>
                <w:u w:val="none"/>
              </w:rPr>
              <w:t>Gnáthchothromais</w:t>
            </w:r>
            <w:proofErr w:type="spellEnd"/>
            <w:r>
              <w:rPr>
                <w:rStyle w:val="InstructionsTabelleberschrift"/>
                <w:rFonts w:ascii="Times New Roman" w:hAnsi="Times New Roman"/>
                <w:b w:val="0"/>
                <w:sz w:val="24"/>
                <w:u w:val="none"/>
              </w:rPr>
              <w:t xml:space="preserve"> Leibhéal 1 (CET1) arna chinneadh i gcomhréir le Cuid a Dó, Teideal I, Caibidil 2, de </w:t>
            </w:r>
            <w:r>
              <w:t>Rialachán (AE) Uimh. 575/2013</w:t>
            </w:r>
            <w:r>
              <w:rPr>
                <w:rStyle w:val="InstructionsTabelleberschrift"/>
                <w:rFonts w:ascii="Times New Roman" w:hAnsi="Times New Roman"/>
                <w:b w:val="0"/>
                <w:sz w:val="24"/>
                <w:u w:val="none"/>
              </w:rPr>
              <w:t xml:space="preserve"> agus gan sócmhainní inláimhsithe amhail </w:t>
            </w:r>
            <w:proofErr w:type="spellStart"/>
            <w:r>
              <w:rPr>
                <w:rStyle w:val="InstructionsTabelleberschrift"/>
                <w:rFonts w:ascii="Times New Roman" w:hAnsi="Times New Roman"/>
                <w:b w:val="0"/>
                <w:sz w:val="24"/>
                <w:u w:val="none"/>
              </w:rPr>
              <w:t>réadmhaoin</w:t>
            </w:r>
            <w:proofErr w:type="spellEnd"/>
            <w:r>
              <w:rPr>
                <w:rStyle w:val="InstructionsTabelleberschrift"/>
                <w:rFonts w:ascii="Times New Roman" w:hAnsi="Times New Roman"/>
                <w:b w:val="0"/>
                <w:sz w:val="24"/>
                <w:u w:val="none"/>
              </w:rPr>
              <w:t xml:space="preserve"> a áireamh, chomh maith le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cothromais sa leabhar baincéireachta dá dtagraítear in Airteagal 133 agus Airteagal 147(2), pointe (e), de </w:t>
            </w:r>
            <w:r>
              <w:t>Rialachán (AE) Uimh. 575/2013</w:t>
            </w:r>
            <w:r>
              <w:rPr>
                <w:rStyle w:val="InstructionsTabelleberschrift"/>
                <w:rFonts w:ascii="Times New Roman" w:hAnsi="Times New Roman"/>
                <w:b w:val="0"/>
                <w:sz w:val="24"/>
                <w:u w:val="none"/>
              </w:rPr>
              <w:t xml:space="preserve">. Sannfar na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sin d’earnálacha </w:t>
            </w:r>
            <w:proofErr w:type="spellStart"/>
            <w:r>
              <w:rPr>
                <w:rStyle w:val="InstructionsTabelleberschrift"/>
                <w:rFonts w:ascii="Times New Roman" w:hAnsi="Times New Roman"/>
                <w:b w:val="0"/>
                <w:sz w:val="24"/>
                <w:u w:val="none"/>
              </w:rPr>
              <w:t>contrapháirtí</w:t>
            </w:r>
            <w:proofErr w:type="spellEnd"/>
            <w:r>
              <w:rPr>
                <w:rStyle w:val="InstructionsTabelleberschrift"/>
                <w:rFonts w:ascii="Times New Roman" w:hAnsi="Times New Roman"/>
                <w:b w:val="0"/>
                <w:sz w:val="24"/>
                <w:u w:val="none"/>
              </w:rPr>
              <w:t xml:space="preserve"> de réir chineál an </w:t>
            </w:r>
            <w:proofErr w:type="spellStart"/>
            <w:r>
              <w:rPr>
                <w:rStyle w:val="InstructionsTabelleberschrift"/>
                <w:rFonts w:ascii="Times New Roman" w:hAnsi="Times New Roman"/>
                <w:b w:val="0"/>
                <w:sz w:val="24"/>
                <w:u w:val="none"/>
              </w:rPr>
              <w:t>chontrapháirtí</w:t>
            </w:r>
            <w:proofErr w:type="spellEnd"/>
            <w:r>
              <w:rPr>
                <w:rStyle w:val="InstructionsTabelleberschrift"/>
                <w:rFonts w:ascii="Times New Roman" w:hAnsi="Times New Roman"/>
                <w:b w:val="0"/>
                <w:sz w:val="24"/>
                <w:u w:val="none"/>
              </w:rPr>
              <w:t xml:space="preserve"> láithrigh.</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i ngeall ar roghnaíocht uathoibríoch</w:t>
            </w:r>
          </w:p>
          <w:p w14:paraId="590EB52C" w14:textId="77777777" w:rsidR="004E6C70" w:rsidRPr="0041005E" w:rsidRDefault="004E6C70" w:rsidP="00E73145">
            <w:pPr>
              <w:pStyle w:val="InstructionsText"/>
            </w:pPr>
            <w:r>
              <w:t xml:space="preserve">An méid a chuireann roghnaíocht uathoibríoch leabaithe agus </w:t>
            </w:r>
            <w:proofErr w:type="spellStart"/>
            <w:r>
              <w:t>shainráite</w:t>
            </w:r>
            <w:proofErr w:type="spellEnd"/>
            <w:r>
              <w:t xml:space="preserve"> le </w:t>
            </w:r>
            <w:r>
              <w:lastRenderedPageBreak/>
              <w:t xml:space="preserve">hiomlán na sócmhainní atá íogair i leith an ráta </w:t>
            </w:r>
            <w:proofErr w:type="spellStart"/>
            <w:r>
              <w:t>úis</w:t>
            </w:r>
            <w:proofErr w:type="spellEnd"/>
            <w:r>
              <w:t xml:space="preserve"> agus a thagann faoi raon feidhme Rialachán Tarmligthe (AE) …/… (Oifig na bhFoilseachán, cuir isteach tagairt do na ceanglais theicniúla rialála maidir le SOT) gan beann ar an gcur chuige cuntasaíochta a ghlactar ina leith.</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Banc ceannais</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Sócmhainní i leith bainc cheannais, lena n‑áirítear iarmhéideanna airgid thirim agus taiscí </w:t>
            </w:r>
            <w:proofErr w:type="spellStart"/>
            <w:r>
              <w:t>prapéilimh</w:t>
            </w:r>
            <w:proofErr w:type="spellEnd"/>
            <w:r>
              <w:t>, dá dtagraítear i gCuid 1, pointe 42(a), d’Iarscríbhinn V a ghabhann leis an Rialachán seo.</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Idirbhainc</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 sócmhainní uile a bhfuil a </w:t>
            </w:r>
            <w:proofErr w:type="spellStart"/>
            <w:r>
              <w:rPr>
                <w:rStyle w:val="InstructionsTabelleberschrift"/>
                <w:rFonts w:ascii="Times New Roman" w:hAnsi="Times New Roman"/>
                <w:b w:val="0"/>
                <w:sz w:val="24"/>
                <w:u w:val="none"/>
              </w:rPr>
              <w:t>gcontrapháirtí</w:t>
            </w:r>
            <w:proofErr w:type="spellEnd"/>
            <w:r>
              <w:rPr>
                <w:rStyle w:val="InstructionsTabelleberschrift"/>
                <w:rFonts w:ascii="Times New Roman" w:hAnsi="Times New Roman"/>
                <w:b w:val="0"/>
                <w:sz w:val="24"/>
                <w:u w:val="none"/>
              </w:rPr>
              <w:t xml:space="preserve"> ina institiúid creidmheasa dá dtagraítear i gCuid 1, pointe 42(c), d’Iarscríbhinn V a ghabhann leis an</w:t>
            </w:r>
            <w:r>
              <w:t xml:space="preserve"> Rialachán seo, gan urrúis agus </w:t>
            </w:r>
            <w:proofErr w:type="spellStart"/>
            <w:r>
              <w:t>neamhchosaintí</w:t>
            </w:r>
            <w:proofErr w:type="spellEnd"/>
            <w:r>
              <w:t xml:space="preserve"> díorthach a áireamh</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Iasachtaí agus </w:t>
            </w:r>
            <w:proofErr w:type="spellStart"/>
            <w:r>
              <w:rPr>
                <w:rStyle w:val="InstructionsTabelleberschrift"/>
                <w:rFonts w:ascii="Times New Roman" w:hAnsi="Times New Roman"/>
                <w:sz w:val="24"/>
              </w:rPr>
              <w:t>airleacain</w:t>
            </w:r>
            <w:proofErr w:type="spellEnd"/>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Ionstraimí fiachais nach urrúis iad atá á sealbhú ag institiúidí, </w:t>
            </w:r>
            <w:r>
              <w:t>dá dtagraítear i gCuid 1, pointe 32, d’Iarscríbhinn V a ghabhann leis an Rialachán seo</w:t>
            </w:r>
            <w:r>
              <w:rPr>
                <w:rStyle w:val="InstructionsTabelleberschrift"/>
                <w:rFonts w:ascii="Times New Roman" w:hAnsi="Times New Roman"/>
                <w:b w:val="0"/>
                <w:sz w:val="24"/>
                <w:u w:val="none"/>
              </w:rPr>
              <w:t xml:space="preserve">. Ní áireofar sa ró seo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 áirítear i rónna 0030 agus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ráta seasta</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Déanfaidh institiúidí figiúirí a bhaineann le </w:t>
            </w:r>
            <w:proofErr w:type="spellStart"/>
            <w:r>
              <w:t>hionstraimí</w:t>
            </w:r>
            <w:proofErr w:type="spellEnd"/>
            <w:r>
              <w:t xml:space="preserve"> ráta sheasta a thuairisciú, de réir an ghnáis a shonraítear i gCuid I, Roinn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den Iarscríbhinn seo.</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lena n‑áirítear: </w:t>
            </w:r>
            <w:proofErr w:type="spellStart"/>
            <w:r>
              <w:rPr>
                <w:rStyle w:val="InstructionsTabelleberschrift"/>
                <w:rFonts w:ascii="Times New Roman" w:hAnsi="Times New Roman"/>
                <w:sz w:val="24"/>
              </w:rPr>
              <w:t>neamhthuillmheacha</w:t>
            </w:r>
            <w:proofErr w:type="spellEnd"/>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Iasachtaí agus </w:t>
            </w:r>
            <w:proofErr w:type="spellStart"/>
            <w:r>
              <w:rPr>
                <w:rStyle w:val="InstructionsTabelleberschrift"/>
                <w:rFonts w:ascii="Times New Roman" w:hAnsi="Times New Roman"/>
                <w:b w:val="0"/>
                <w:sz w:val="24"/>
                <w:u w:val="none"/>
              </w:rPr>
              <w:t>airleacain</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neamhthuillmheacha</w:t>
            </w:r>
            <w:proofErr w:type="spellEnd"/>
            <w:r>
              <w:rPr>
                <w:rStyle w:val="InstructionsTabelleberschrift"/>
                <w:rFonts w:ascii="Times New Roman" w:hAnsi="Times New Roman"/>
                <w:b w:val="0"/>
                <w:sz w:val="24"/>
                <w:u w:val="none"/>
              </w:rPr>
              <w:t xml:space="preserve"> dá dtagraítear in Airteagal 3(4) de Rialachán Tarmligthe (AE) …/… (Oifig na bhFoilseachán, cuir isteach tagairt do na </w:t>
            </w:r>
            <w:r>
              <w:t>ceanglais theicniúla rialála maidir le SOT)</w:t>
            </w:r>
            <w:r>
              <w:rPr>
                <w:rStyle w:val="InstructionsTabelleberschrift"/>
                <w:rFonts w:ascii="Times New Roman" w:hAnsi="Times New Roman"/>
                <w:b w:val="0"/>
                <w:sz w:val="24"/>
                <w:u w:val="none"/>
              </w:rPr>
              <w:t xml:space="preserve"> agus in Airteagal 47a(3) de </w:t>
            </w:r>
            <w:r>
              <w:t>Rialachán (AE) Uimh.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Miondíol</w:t>
            </w:r>
          </w:p>
          <w:p w14:paraId="79B96559" w14:textId="77777777" w:rsidR="004E6C70" w:rsidRPr="00D82419" w:rsidRDefault="004E6C70" w:rsidP="00E73145">
            <w:pPr>
              <w:pStyle w:val="InstructionsText"/>
            </w:pPr>
            <w:r>
              <w:t xml:space="preserve">Iasachtaí agus </w:t>
            </w:r>
            <w:proofErr w:type="spellStart"/>
            <w:r>
              <w:t>airleacain</w:t>
            </w:r>
            <w:proofErr w:type="spellEnd"/>
            <w:r>
              <w:t xml:space="preserve"> do dhuine nádúrtha nó FBM, i gcás ina mbeidh an neamhchosaint ar </w:t>
            </w:r>
            <w:r>
              <w:rPr>
                <w:rStyle w:val="cf01"/>
                <w:rFonts w:ascii="Times New Roman" w:hAnsi="Times New Roman"/>
                <w:sz w:val="24"/>
              </w:rPr>
              <w:t>fhiontar beag agus meánmhéide</w:t>
            </w:r>
            <w:r>
              <w:t xml:space="preserve"> (‘FBM’) le cáiliú don aicme neamhchosanta miondíola faoin gcur chuige Caighdeánaithe nó faoin gcur chuige Inmheánach Bunaithe ar Rátálacha (‘IRB’) i leith riosca creidmheasa mar a leagtar amach i gCuid a hAon, Teideal II, Caibidlí 2 agus 3 de Rialachán (AE) Uimh. 575/2013, nó ar chuideachta atá incháilithe don láimhseáil a leagtar amach in Airteagal 153(4) de Rialachán (AE) Uimh. 575/2013 agus i gcás nach mó ná EUR 1 mhilliún iad taiscí </w:t>
            </w:r>
            <w:proofErr w:type="spellStart"/>
            <w:r>
              <w:t>comhiomlána</w:t>
            </w:r>
            <w:proofErr w:type="spellEnd"/>
            <w:r>
              <w:t xml:space="preserve"> an FBM sin nó na cuideachta sin ar bhonn grúpa.</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Déanfar iasachtaí agus </w:t>
            </w:r>
            <w:proofErr w:type="spellStart"/>
            <w:r>
              <w:t>airleacain</w:t>
            </w:r>
            <w:proofErr w:type="spellEnd"/>
            <w:r>
              <w:t xml:space="preserve"> mhiondíola </w:t>
            </w:r>
            <w:proofErr w:type="spellStart"/>
            <w:r>
              <w:t>thuillmheacha</w:t>
            </w:r>
            <w:proofErr w:type="spellEnd"/>
            <w:r>
              <w:t xml:space="preserve"> agus </w:t>
            </w:r>
            <w:proofErr w:type="spellStart"/>
            <w:r>
              <w:t>neamhthuillmheacha</w:t>
            </w:r>
            <w:proofErr w:type="spellEnd"/>
            <w:r>
              <w:t xml:space="preserve"> araon a thuairisciú sa ró seo.</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Arna urrú le </w:t>
            </w:r>
            <w:proofErr w:type="spellStart"/>
            <w:r>
              <w:rPr>
                <w:rStyle w:val="InstructionsTabelleberschrift"/>
                <w:rFonts w:ascii="Times New Roman" w:hAnsi="Times New Roman"/>
                <w:sz w:val="24"/>
              </w:rPr>
              <w:t>réadmhaoin</w:t>
            </w:r>
            <w:proofErr w:type="spellEnd"/>
            <w:r>
              <w:rPr>
                <w:rStyle w:val="InstructionsTabelleberschrift"/>
                <w:rFonts w:ascii="Times New Roman" w:hAnsi="Times New Roman"/>
                <w:sz w:val="24"/>
              </w:rPr>
              <w:t xml:space="preserve"> chónaithe</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lastRenderedPageBreak/>
              <w:t>I</w:t>
            </w:r>
            <w:r>
              <w:rPr>
                <w:rFonts w:ascii="Times New Roman" w:hAnsi="Times New Roman"/>
                <w:sz w:val="24"/>
              </w:rPr>
              <w:t xml:space="preserve">asachtaí miondíola arna n‑urrú go foirmiúil le comhthaobhacht maoine dochorraithe cónaithe, gan beann ar an gcóimheas idir iasacht agus comhthaobhacht (‘cóimheas iasachta/luacha’) ná ar fhoirm dhlíthiúil na </w:t>
            </w:r>
            <w:proofErr w:type="spellStart"/>
            <w:r>
              <w:rPr>
                <w:rFonts w:ascii="Times New Roman" w:hAnsi="Times New Roman"/>
                <w:sz w:val="24"/>
              </w:rPr>
              <w:t>comhthaobhachta</w:t>
            </w:r>
            <w:proofErr w:type="spellEnd"/>
            <w:r>
              <w:rPr>
                <w:rFonts w:ascii="Times New Roman" w:hAnsi="Times New Roman"/>
                <w:sz w:val="24"/>
              </w:rPr>
              <w:t>.</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Mórdhíol </w:t>
            </w:r>
            <w:proofErr w:type="spellStart"/>
            <w:r>
              <w:rPr>
                <w:rStyle w:val="InstructionsTabelleberschrift"/>
                <w:rFonts w:ascii="Times New Roman" w:hAnsi="Times New Roman"/>
                <w:sz w:val="24"/>
              </w:rPr>
              <w:t>neamhairgeadais</w:t>
            </w:r>
            <w:proofErr w:type="spellEnd"/>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Iasachtaí agus </w:t>
            </w:r>
            <w:proofErr w:type="spellStart"/>
            <w:r>
              <w:t>airleacain</w:t>
            </w:r>
            <w:proofErr w:type="spellEnd"/>
            <w:r>
              <w:t xml:space="preserve"> do rialtais ghinearálta agus do </w:t>
            </w:r>
            <w:proofErr w:type="spellStart"/>
            <w:r>
              <w:t>chorparáidí</w:t>
            </w:r>
            <w:proofErr w:type="spellEnd"/>
            <w:r>
              <w:t xml:space="preserve"> </w:t>
            </w:r>
            <w:proofErr w:type="spellStart"/>
            <w:r>
              <w:t>neamhairgeadais</w:t>
            </w:r>
            <w:proofErr w:type="spellEnd"/>
            <w:r>
              <w:t xml:space="preserve"> dá dtagraítear i gCuid 1, pointe 42(b) agus (e), d’Iarscríbhinn V a ghabhann leis an Rialachán seo. Ní áireofar sa ró seo </w:t>
            </w:r>
            <w:proofErr w:type="spellStart"/>
            <w:r>
              <w:t>neamhchosaintí</w:t>
            </w:r>
            <w:proofErr w:type="spellEnd"/>
            <w:r>
              <w:t xml:space="preserve"> a áirítear i ró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Mórdhíol airgeadais</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Iasachtaí agus </w:t>
            </w:r>
            <w:proofErr w:type="spellStart"/>
            <w:r>
              <w:rPr>
                <w:rStyle w:val="FormatvorlageInstructionsTabelleText"/>
                <w:rFonts w:ascii="Times New Roman" w:hAnsi="Times New Roman"/>
                <w:sz w:val="24"/>
              </w:rPr>
              <w:t>airleacain</w:t>
            </w:r>
            <w:proofErr w:type="spellEnd"/>
            <w:r>
              <w:rPr>
                <w:rStyle w:val="FormatvorlageInstructionsTabelleText"/>
                <w:rFonts w:ascii="Times New Roman" w:hAnsi="Times New Roman"/>
                <w:sz w:val="24"/>
              </w:rPr>
              <w:t xml:space="preserve"> do </w:t>
            </w:r>
            <w:proofErr w:type="spellStart"/>
            <w:r>
              <w:rPr>
                <w:rStyle w:val="FormatvorlageInstructionsTabelleText"/>
                <w:rFonts w:ascii="Times New Roman" w:hAnsi="Times New Roman"/>
                <w:sz w:val="24"/>
              </w:rPr>
              <w:t>chorparáidí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neamhairgeadais</w:t>
            </w:r>
            <w:proofErr w:type="spellEnd"/>
            <w:r>
              <w:rPr>
                <w:rStyle w:val="FormatvorlageInstructionsTabelleText"/>
                <w:rFonts w:ascii="Times New Roman" w:hAnsi="Times New Roman"/>
                <w:sz w:val="24"/>
              </w:rPr>
              <w:t xml:space="preserve"> eile dá dtagraítear i gCuid 1, pointe 42(d), d’Iarscríbhinn V a ghabhann leis an </w:t>
            </w:r>
            <w:r>
              <w:t>Rialachán seo</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Urrúis fiachais</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Ionstraimí fiachais atá á sealbhú ag institiúid, arna n‑eisiúint mar urrúis ach nach iasachtaí iad, </w:t>
            </w:r>
            <w:r>
              <w:t>dá dtagraítear i gCuid 1, pointe 31, d’Iarscríbhinn V a ghabhann leis an Rialachán seo</w:t>
            </w:r>
            <w:r>
              <w:rPr>
                <w:rStyle w:val="InstructionsTabelleberschrift"/>
                <w:rFonts w:ascii="Times New Roman" w:hAnsi="Times New Roman"/>
                <w:b w:val="0"/>
                <w:sz w:val="24"/>
                <w:u w:val="none"/>
              </w:rPr>
              <w:t>,</w:t>
            </w:r>
            <w:r>
              <w:t xml:space="preserve"> lena n‑áirítear bannaí faoi chumhdach agus </w:t>
            </w:r>
            <w:proofErr w:type="spellStart"/>
            <w:r>
              <w:t>neamhchosaintí</w:t>
            </w:r>
            <w:proofErr w:type="spellEnd"/>
            <w:r>
              <w:t xml:space="preserve"> </w:t>
            </w:r>
            <w:proofErr w:type="spellStart"/>
            <w:r>
              <w:t>urrúsúcháin</w:t>
            </w:r>
            <w:proofErr w:type="spellEnd"/>
            <w:r>
              <w:t>.</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 lena bhfálaítear sócmhainní</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Díorthaigh mar a shainmhínítear in Airteagal 2(1), pointe (29), de Rialachán (AE) Uimh. 600/2014 ó Pharlaimint na hEorpa agus ón gComhairle</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Tuairisceoidh institiúidí </w:t>
            </w:r>
            <w:r>
              <w:t xml:space="preserve">díorthaigh atá á sealbhú faoi chóras cuntasaíochta fálaithe, faoin gcreat cuntasaíochta is infheidhme, ar sócmhainn atá íogair i leith an ráta </w:t>
            </w:r>
            <w:proofErr w:type="spellStart"/>
            <w:r>
              <w:t>úis</w:t>
            </w:r>
            <w:proofErr w:type="spellEnd"/>
            <w:r>
              <w:t xml:space="preserve"> í an </w:t>
            </w:r>
            <w:proofErr w:type="spellStart"/>
            <w:r>
              <w:t>ítim</w:t>
            </w:r>
            <w:proofErr w:type="spellEnd"/>
            <w:r>
              <w:t xml:space="preserve"> fhálaithe.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bhfálaítear urrúis fiachais</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Díorthaigh cuntasaíochta fálaithe</w:t>
            </w:r>
            <w:r>
              <w:rPr>
                <w:rStyle w:val="InstructionsTabelleberschrift"/>
                <w:rFonts w:ascii="Times New Roman" w:hAnsi="Times New Roman"/>
                <w:b w:val="0"/>
                <w:sz w:val="24"/>
                <w:u w:val="none"/>
              </w:rPr>
              <w:t xml:space="preserve"> lena bhfálaítear sócmhainní ar urrúis fiachais iad.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bhfálaítear sócmhainní eile</w:t>
            </w:r>
          </w:p>
          <w:p w14:paraId="4DEA23D6" w14:textId="77777777" w:rsidR="004E6C70" w:rsidRPr="00D82419" w:rsidRDefault="004E6C70" w:rsidP="00E73145">
            <w:pPr>
              <w:pStyle w:val="InstructionsText"/>
              <w:rPr>
                <w:rStyle w:val="InstructionsTabelleberschrift"/>
                <w:rFonts w:ascii="Times New Roman" w:hAnsi="Times New Roman"/>
                <w:sz w:val="24"/>
              </w:rPr>
            </w:pPr>
            <w:r>
              <w:t>Díorthaigh cuntasaíochta fálaithe</w:t>
            </w:r>
            <w:r>
              <w:rPr>
                <w:rStyle w:val="InstructionsTabelleberschrift"/>
                <w:rFonts w:ascii="Times New Roman" w:hAnsi="Times New Roman"/>
                <w:b w:val="0"/>
                <w:sz w:val="24"/>
                <w:u w:val="none"/>
              </w:rPr>
              <w:t xml:space="preserve"> lena bhfálaítear sócmhainní nach urrúis fiachais iad.</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Eile</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Tuairisceofar sa ró seo sócmhainní eile atá laistigh den chlár comhardaithe agus íogair i leith an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ach </w:t>
            </w:r>
            <w:r>
              <w:t>nach dtagann faoi réim na rónna thuas.</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Sócmhainní lasmuigh den chlár comhardaithe: sócmhainní teagmhasacha</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Sócmhainní lasmuigh den chlár comhardaithe a liostaítear in Iarscríbhinn I a ghabhann le </w:t>
            </w:r>
            <w:r>
              <w:t>Rialachán (AE) Uimh. 575/2013</w:t>
            </w:r>
            <w:r>
              <w:rPr>
                <w:rStyle w:val="InstructionsTabelleberschrift"/>
                <w:rFonts w:ascii="Times New Roman" w:hAnsi="Times New Roman"/>
                <w:b w:val="0"/>
                <w:sz w:val="24"/>
                <w:u w:val="none"/>
              </w:rPr>
              <w:t xml:space="preserve"> atá íogair i leith an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agus a thagann faoi raon feidhme Rialachán Tarmligthe (AE) …/… (Oifig na bhFoilseachán, cuir isteach tagairt do na </w:t>
            </w:r>
            <w:r>
              <w:t>ceanglais theicniúla rialála maidir le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Áireofar sa ró seo freisin gealltanais iasachta ráta sheasta ag a bhfuil iasachtaithe ionchasacha.</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Tuairisceofar gealltanas iasachta mar </w:t>
            </w:r>
            <w:proofErr w:type="spellStart"/>
            <w:r>
              <w:rPr>
                <w:rStyle w:val="InstructionsTabelleberschrift"/>
                <w:rFonts w:ascii="Times New Roman" w:hAnsi="Times New Roman"/>
                <w:b w:val="0"/>
                <w:sz w:val="24"/>
                <w:u w:val="none"/>
              </w:rPr>
              <w:t>theaglaim</w:t>
            </w:r>
            <w:proofErr w:type="spellEnd"/>
            <w:r>
              <w:rPr>
                <w:rStyle w:val="InstructionsTabelleberschrift"/>
                <w:rFonts w:ascii="Times New Roman" w:hAnsi="Times New Roman"/>
                <w:b w:val="0"/>
                <w:sz w:val="24"/>
                <w:u w:val="none"/>
              </w:rPr>
              <w:t xml:space="preserve"> de shuíomh gearr agus suíomh fada. Is é atá ann cás gealltanais iasachta ráta sheasta ina bhfuil suíomh fada ag an institiúid san iasacht ag tús an ghealltanais agus suíomh gearr inti nuair atá an iasacht ceaptha a bheith tarraingthe. Tuairisceoidh institiúidí suíomhanna fada mar shócmhainní, agus suíomhanna gearra mar dhliteanais. Ní </w:t>
            </w:r>
            <w:proofErr w:type="spellStart"/>
            <w:r>
              <w:rPr>
                <w:rStyle w:val="InstructionsTabelleberschrift"/>
                <w:rFonts w:ascii="Times New Roman" w:hAnsi="Times New Roman"/>
                <w:b w:val="0"/>
                <w:sz w:val="24"/>
                <w:u w:val="none"/>
              </w:rPr>
              <w:t>thuairisceoidh</w:t>
            </w:r>
            <w:proofErr w:type="spellEnd"/>
            <w:r>
              <w:rPr>
                <w:rStyle w:val="InstructionsTabelleberschrift"/>
                <w:rFonts w:ascii="Times New Roman" w:hAnsi="Times New Roman"/>
                <w:b w:val="0"/>
                <w:sz w:val="24"/>
                <w:u w:val="none"/>
              </w:rPr>
              <w:t xml:space="preserve"> siad sa ró seo ach ionstraimí teagmhasacha a cháilíonn mar shócmhainní.</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Iomlán na nDliteanas</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Iomlán na ndliteanas atá íogair i leith an ráta </w:t>
            </w:r>
            <w:proofErr w:type="spellStart"/>
            <w:r>
              <w:rPr>
                <w:rStyle w:val="FormatvorlageInstructionsTabelleText"/>
                <w:rFonts w:ascii="Times New Roman" w:hAnsi="Times New Roman"/>
                <w:sz w:val="24"/>
              </w:rPr>
              <w:t>úis</w:t>
            </w:r>
            <w:proofErr w:type="spellEnd"/>
            <w:r>
              <w:rPr>
                <w:rStyle w:val="FormatvorlageInstructionsTabelleText"/>
                <w:rFonts w:ascii="Times New Roman" w:hAnsi="Times New Roman"/>
                <w:sz w:val="24"/>
              </w:rPr>
              <w:t xml:space="preserve"> </w:t>
            </w:r>
            <w:r>
              <w:t xml:space="preserve">agus a thagann faoi raon feidhme Rialachán Tarmligthe (AE) …/… (Oifig na bhFoilseachán, cuir isteach tagairt do na ceanglais theicniúla rialála maidir le SOT) </w:t>
            </w:r>
            <w:r>
              <w:rPr>
                <w:rStyle w:val="FormatvorlageInstructionsTabelleText"/>
                <w:rFonts w:ascii="Times New Roman" w:hAnsi="Times New Roman"/>
                <w:sz w:val="24"/>
              </w:rPr>
              <w:t xml:space="preserve">gan beann ar an gcur chuige cuntasaíochta a ghlactar ina leith. Áireofar sa ró seo: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dliteanais i leith Bainc Cheannais;</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dliteanais idirbhainc;</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urrúis fiachais arna n‑eisiúint;</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taiscí </w:t>
            </w:r>
            <w:proofErr w:type="spellStart"/>
            <w:r>
              <w:rPr>
                <w:rStyle w:val="InstructionsTabelleberschrift"/>
                <w:rFonts w:ascii="Times New Roman" w:hAnsi="Times New Roman"/>
                <w:b w:val="0"/>
                <w:sz w:val="24"/>
                <w:u w:val="none"/>
              </w:rPr>
              <w:t>neamhaibíochta</w:t>
            </w:r>
            <w:proofErr w:type="spellEnd"/>
            <w:r>
              <w:rPr>
                <w:rStyle w:val="InstructionsTabelleberschrift"/>
                <w:rFonts w:ascii="Times New Roman" w:hAnsi="Times New Roman"/>
                <w:b w:val="0"/>
                <w:sz w:val="24"/>
                <w:u w:val="none"/>
              </w:rPr>
              <w:t>;</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téarma;</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díorthaigh lena bhfálaítear dliteanais;</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eile.</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i ngeall ar roghnaíocht uathoibríoch </w:t>
            </w:r>
          </w:p>
          <w:p w14:paraId="753DB4EB" w14:textId="77777777" w:rsidR="004E6C70" w:rsidRPr="00D82419" w:rsidRDefault="004E6C70" w:rsidP="00E73145">
            <w:pPr>
              <w:pStyle w:val="InstructionsText"/>
              <w:rPr>
                <w:rStyle w:val="InstructionsTabelleberschrift"/>
                <w:rFonts w:ascii="Times New Roman" w:hAnsi="Times New Roman"/>
                <w:sz w:val="24"/>
              </w:rPr>
            </w:pPr>
            <w:r>
              <w:t xml:space="preserve">An méid a chuireann roghnaíocht uathoibríoch leabaithe agus </w:t>
            </w:r>
            <w:proofErr w:type="spellStart"/>
            <w:r>
              <w:t>shainráite</w:t>
            </w:r>
            <w:proofErr w:type="spellEnd"/>
            <w:r>
              <w:t xml:space="preserve"> le hiomlán na ndliteanas atá íogair i leith an ráta </w:t>
            </w:r>
            <w:proofErr w:type="spellStart"/>
            <w:r>
              <w:t>úis</w:t>
            </w:r>
            <w:proofErr w:type="spellEnd"/>
            <w:r>
              <w:t xml:space="preserve"> agus a thagann faoi raon feidhme Rialachán Tarmligthe (AE) …/… (Oifig na bhFoilseachán, cuir isteach tagairt do na ceanglais theicniúla rialála maidir le SOT) gan beann ar an gcur chuige cuntasaíochta a ghlactar ina leith.</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Banc ceannais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Dliteanais </w:t>
            </w:r>
            <w:r>
              <w:t>i leith bainc cheannais, dá dtagraítear i gCuid 1, pointe 42(a), d’Iarscríbhinn V a ghabhann leis an Rialachán seo.</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Idirbhainc</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Na dliteanais uile a bhfuil a </w:t>
            </w:r>
            <w:proofErr w:type="spellStart"/>
            <w:r>
              <w:rPr>
                <w:rStyle w:val="InstructionsTabelleberschrift"/>
                <w:rFonts w:ascii="Times New Roman" w:hAnsi="Times New Roman"/>
                <w:b w:val="0"/>
                <w:sz w:val="24"/>
                <w:u w:val="none"/>
              </w:rPr>
              <w:t>gcontrapháirtí</w:t>
            </w:r>
            <w:proofErr w:type="spellEnd"/>
            <w:r>
              <w:rPr>
                <w:rStyle w:val="InstructionsTabelleberschrift"/>
                <w:rFonts w:ascii="Times New Roman" w:hAnsi="Times New Roman"/>
                <w:b w:val="0"/>
                <w:sz w:val="24"/>
                <w:u w:val="none"/>
              </w:rPr>
              <w:t xml:space="preserve"> ina institiúid creidmheasa</w:t>
            </w:r>
            <w:r>
              <w:t xml:space="preserve"> dá dtagraítear i gCuid 1, pointe 42(c), d’Iarscríbhinn V a ghabhann leis an Rialachán seo, gan urrúis agus </w:t>
            </w:r>
            <w:proofErr w:type="spellStart"/>
            <w:r>
              <w:t>neamhchosaintí</w:t>
            </w:r>
            <w:proofErr w:type="spellEnd"/>
            <w:r>
              <w:t xml:space="preserve"> díorthach a áireamh.</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59963870"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Urrúis fiachais arna</w:t>
            </w:r>
            <w:r w:rsidR="00A12A9D">
              <w:rPr>
                <w:rStyle w:val="InstructionsTabelleberschrift"/>
                <w:rFonts w:ascii="Times New Roman" w:hAnsi="Times New Roman"/>
                <w:sz w:val="24"/>
              </w:rPr>
              <w:t xml:space="preserve"> n</w:t>
            </w:r>
            <w:r w:rsidR="00A12A9D">
              <w:rPr>
                <w:rStyle w:val="InstructionsTabelleberschrift"/>
                <w:rFonts w:ascii="Times New Roman" w:hAnsi="Times New Roman"/>
                <w:sz w:val="24"/>
              </w:rPr>
              <w:noBreakHyphen/>
            </w:r>
            <w:r>
              <w:rPr>
                <w:rStyle w:val="InstructionsTabelleberschrift"/>
                <w:rFonts w:ascii="Times New Roman" w:hAnsi="Times New Roman"/>
                <w:sz w:val="24"/>
              </w:rPr>
              <w:t xml:space="preserve">eisiúint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Ionstraimí fiachais nach taiscí iad arna n‑eisiúint mar urrúis ag an institiúid, dá dtagraítear i gCuid 1, Airteagal 37, d’Iarscríbhinn V a ghabhann leis an </w:t>
            </w:r>
            <w:r>
              <w:t>Rialachán seo.</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AT1 nó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Urrúis fiachais arna n‑eisiúint i gcomhréir le </w:t>
            </w:r>
            <w:r>
              <w:rPr>
                <w:rStyle w:val="FormatvorlageInstructionsTabelleText"/>
                <w:rFonts w:ascii="Times New Roman" w:hAnsi="Times New Roman"/>
                <w:sz w:val="24"/>
              </w:rPr>
              <w:t xml:space="preserve">hAirteagail 61 nó 71 </w:t>
            </w:r>
            <w:r>
              <w:t xml:space="preserve">de Rialachán (AE) Uimh. 575/2013, gan cistí dílse suthaine nach bhfuil aon </w:t>
            </w:r>
            <w:r>
              <w:lastRenderedPageBreak/>
              <w:t>dáta inghlaoite acu a áireamh (Airteagal 3 de Rialachán Tarmligthe (AE) …/… (Oifig na bhFoilseachán, cuir isteach tagairt do na ceanglais theicniúla rialála maidir le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Taiscí idirbheartaíochta miondíola</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Taiscí </w:t>
            </w:r>
            <w:proofErr w:type="spellStart"/>
            <w:r>
              <w:t>neamhaibíochta</w:t>
            </w:r>
            <w:proofErr w:type="spellEnd"/>
            <w:r>
              <w:t xml:space="preserve"> miondíola atá á sealbhú i gcuntas idirbheartaíochta mar a shainmhínítear in Airteagal 1, pointe (10), de Rialachán Tarmligthe (AE) …/… (Oifig na bhFoilseachán, cuir isteach tagairt do na ceanglais theicniúla rialála maidir le SA). In </w:t>
            </w:r>
            <w:proofErr w:type="spellStart"/>
            <w:r>
              <w:t>NMDanna</w:t>
            </w:r>
            <w:proofErr w:type="spellEnd"/>
            <w:r>
              <w:t xml:space="preserve"> idirbheartaíochta miondíola áireofar cuntais </w:t>
            </w:r>
            <w:proofErr w:type="spellStart"/>
            <w:r>
              <w:t>neamhúsmhara</w:t>
            </w:r>
            <w:proofErr w:type="spellEnd"/>
            <w:r>
              <w:t xml:space="preserve"> agus cuntais mhiondíola eile nach bhfuil a gcomhpháirt luacha saothair ábhartha do chinneadh an chliaint airgead a shealbhú sa chuntas.</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n‑áirítear: croí‑chomhpháirt</w:t>
            </w:r>
          </w:p>
          <w:p w14:paraId="54953ADE" w14:textId="77777777" w:rsidR="004E6C70" w:rsidRPr="00D82419" w:rsidRDefault="004E6C70" w:rsidP="00E73145">
            <w:pPr>
              <w:pStyle w:val="InstructionsText"/>
            </w:pPr>
            <w:r>
              <w:t xml:space="preserve">Croí‑chomhpháirt taiscí </w:t>
            </w:r>
            <w:proofErr w:type="spellStart"/>
            <w:r>
              <w:t>neamhaibíochta</w:t>
            </w:r>
            <w:proofErr w:type="spellEnd"/>
            <w:r>
              <w:t xml:space="preserve"> mar a shainmhínítear in Airteagal 1, pointe (15), de Rialachán Tarmligthe (AE) …/… (Oifig na bhFoilseachán, cuir isteach tagairt do na ceanglais theicniúla rialála maidir le SA).</w:t>
            </w:r>
          </w:p>
          <w:p w14:paraId="7C002F49" w14:textId="77777777" w:rsidR="004E6C70" w:rsidRPr="00D82419" w:rsidRDefault="004E6C70" w:rsidP="00E73145">
            <w:pPr>
              <w:pStyle w:val="InstructionsText"/>
              <w:rPr>
                <w:rStyle w:val="InstructionsTabelleberschrift"/>
                <w:rFonts w:ascii="Times New Roman" w:hAnsi="Times New Roman"/>
                <w:sz w:val="24"/>
              </w:rPr>
            </w:pPr>
            <w:proofErr w:type="spellStart"/>
            <w:r>
              <w:t>NMDanna</w:t>
            </w:r>
            <w:proofErr w:type="spellEnd"/>
            <w:r>
              <w:t xml:space="preserve"> atá cobhsaí agus nach dócha go n‑</w:t>
            </w:r>
            <w:proofErr w:type="spellStart"/>
            <w:r>
              <w:t>athphraghsálfar</w:t>
            </w:r>
            <w:proofErr w:type="spellEnd"/>
            <w:r>
              <w:t xml:space="preserve"> iad fiú agus athruithe móra ar thimpeallacht an ráta </w:t>
            </w:r>
            <w:proofErr w:type="spellStart"/>
            <w:r>
              <w:t>úis</w:t>
            </w:r>
            <w:proofErr w:type="spellEnd"/>
            <w:r>
              <w:t xml:space="preserve"> ann, nó taiscí eile a ndéanfaidh institiúidí samhaltú ar a leaisteachas teoranta i leith athruithe ar an ráta </w:t>
            </w:r>
            <w:proofErr w:type="spellStart"/>
            <w:r>
              <w:t>úis</w:t>
            </w:r>
            <w:proofErr w:type="spellEnd"/>
            <w:r>
              <w:t>.</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díolmhaithe ón gcaidhp 5 bliana </w:t>
            </w:r>
          </w:p>
          <w:p w14:paraId="689D8DA0"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coigilteas </w:t>
            </w:r>
            <w:proofErr w:type="spellStart"/>
            <w:r>
              <w:rPr>
                <w:rStyle w:val="InstructionsTabelleberschrift"/>
                <w:rFonts w:ascii="Times New Roman" w:hAnsi="Times New Roman"/>
                <w:b w:val="0"/>
                <w:sz w:val="24"/>
                <w:u w:val="none"/>
              </w:rPr>
              <w:t>rialáilte</w:t>
            </w:r>
            <w:proofErr w:type="spellEnd"/>
            <w:r>
              <w:rPr>
                <w:rStyle w:val="InstructionsTabelleberschrift"/>
                <w:rFonts w:ascii="Times New Roman" w:hAnsi="Times New Roman"/>
                <w:b w:val="0"/>
                <w:sz w:val="24"/>
                <w:u w:val="none"/>
              </w:rPr>
              <w:t xml:space="preserve"> dá dtagraítear in Airteagal 428f(2), pointe (a), de </w:t>
            </w:r>
            <w:r>
              <w:t>Rialachán (AE) Uimh. 575/2013</w:t>
            </w:r>
            <w:r>
              <w:rPr>
                <w:rStyle w:val="InstructionsTabelleberschrift"/>
                <w:rFonts w:ascii="Times New Roman" w:hAnsi="Times New Roman"/>
                <w:b w:val="0"/>
                <w:sz w:val="24"/>
                <w:u w:val="none"/>
              </w:rPr>
              <w:t xml:space="preserve">, ach gan bheith teoranta don chuid láraithe, ná dóibh siúd a bhfuil srianta ábhartha eacnamaíocha nó fioscacha leo i gcás </w:t>
            </w:r>
            <w:proofErr w:type="spellStart"/>
            <w:r>
              <w:rPr>
                <w:rStyle w:val="InstructionsTabelleberschrift"/>
                <w:rFonts w:ascii="Times New Roman" w:hAnsi="Times New Roman"/>
                <w:b w:val="0"/>
                <w:sz w:val="24"/>
                <w:u w:val="none"/>
              </w:rPr>
              <w:t>aistarraingthe</w:t>
            </w:r>
            <w:proofErr w:type="spellEnd"/>
            <w:r>
              <w:rPr>
                <w:rStyle w:val="InstructionsTabelleberschrift"/>
                <w:rFonts w:ascii="Times New Roman" w:hAnsi="Times New Roman"/>
                <w:b w:val="0"/>
                <w:sz w:val="24"/>
                <w:u w:val="none"/>
              </w:rPr>
              <w:t xml:space="preserve">, nach ndéanann an institiúid </w:t>
            </w:r>
            <w:r>
              <w:rPr>
                <w:rStyle w:val="InstructionsTabelleberschrift"/>
                <w:rFonts w:ascii="Times New Roman" w:hAnsi="Times New Roman"/>
                <w:b w:val="0"/>
                <w:color w:val="000000"/>
                <w:sz w:val="24"/>
                <w:u w:val="none"/>
              </w:rPr>
              <w:t xml:space="preserve">an </w:t>
            </w:r>
            <w:proofErr w:type="spellStart"/>
            <w:r>
              <w:rPr>
                <w:rStyle w:val="InstructionsTabelleberschrift"/>
                <w:rFonts w:ascii="Times New Roman" w:hAnsi="Times New Roman"/>
                <w:b w:val="0"/>
                <w:color w:val="000000"/>
                <w:sz w:val="24"/>
                <w:u w:val="none"/>
              </w:rPr>
              <w:t>méandáta</w:t>
            </w:r>
            <w:proofErr w:type="spellEnd"/>
            <w:r>
              <w:rPr>
                <w:rStyle w:val="InstructionsTabelleberschrift"/>
                <w:rFonts w:ascii="Times New Roman" w:hAnsi="Times New Roman"/>
                <w:b w:val="0"/>
                <w:color w:val="000000"/>
                <w:sz w:val="24"/>
                <w:u w:val="none"/>
              </w:rPr>
              <w:t xml:space="preserve"> uasta ualaithe </w:t>
            </w:r>
            <w:proofErr w:type="spellStart"/>
            <w:r>
              <w:rPr>
                <w:rStyle w:val="InstructionsTabelleberschrift"/>
                <w:rFonts w:ascii="Times New Roman" w:hAnsi="Times New Roman"/>
                <w:b w:val="0"/>
                <w:color w:val="000000"/>
                <w:sz w:val="24"/>
                <w:u w:val="none"/>
              </w:rPr>
              <w:t>athphraghsála</w:t>
            </w:r>
            <w:proofErr w:type="spellEnd"/>
            <w:r>
              <w:rPr>
                <w:rStyle w:val="InstructionsTabelleberschrift"/>
                <w:rFonts w:ascii="Times New Roman" w:hAnsi="Times New Roman"/>
                <w:b w:val="0"/>
                <w:sz w:val="24"/>
                <w:u w:val="none"/>
              </w:rPr>
              <w:t xml:space="preserve"> a shrianadh do 5 bliana ina leith.</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Taiscí neamh‑idirbheartaíochta miondíola</w:t>
            </w:r>
          </w:p>
          <w:p w14:paraId="01E5BE75" w14:textId="77777777" w:rsidR="004E6C70" w:rsidRPr="00D82419" w:rsidRDefault="004E6C70" w:rsidP="00E73145">
            <w:pPr>
              <w:pStyle w:val="InstructionsText"/>
            </w:pPr>
            <w:r>
              <w:t xml:space="preserve">Taiscí </w:t>
            </w:r>
            <w:proofErr w:type="spellStart"/>
            <w:r>
              <w:t>neamhaibíochta</w:t>
            </w:r>
            <w:proofErr w:type="spellEnd"/>
            <w:r>
              <w:t xml:space="preserve"> miondíola atá á sealbhú i gcuntas neamh‑idirbheartaíochta mar a shainmhínítear in Airteagal 1, pointe (11), de Rialachán Tarmligthe (AE) …/… (Oifig na bhFoilseachán, cuir isteach tagairt do na ceanglais theicniúla rialála maidir le SA).</w:t>
            </w:r>
          </w:p>
          <w:p w14:paraId="65C835D7" w14:textId="77777777" w:rsidR="004E6C70" w:rsidRPr="00D82419" w:rsidRDefault="004E6C70" w:rsidP="00E73145">
            <w:pPr>
              <w:pStyle w:val="InstructionsText"/>
            </w:pPr>
            <w:r>
              <w:t xml:space="preserve">Taiscí miondíola eile nach mbreithnítear orthu mar ‘Thaiscí </w:t>
            </w:r>
            <w:proofErr w:type="spellStart"/>
            <w:r>
              <w:t>Neamhaibíochta</w:t>
            </w:r>
            <w:proofErr w:type="spellEnd"/>
            <w:r>
              <w:t xml:space="preserve">: Idirbhearta Miondíola’, breithneofar go bhfuil siad á sealbhú i gcuntas neamh‑idirbheartaíochta. </w:t>
            </w:r>
          </w:p>
          <w:p w14:paraId="4CC660CF" w14:textId="77777777" w:rsidR="004E6C70" w:rsidRPr="00D82419" w:rsidRDefault="004E6C70" w:rsidP="00E73145">
            <w:pPr>
              <w:pStyle w:val="InstructionsText"/>
              <w:rPr>
                <w:rStyle w:val="InstructionsTabelleberschrift"/>
                <w:rFonts w:ascii="Times New Roman" w:hAnsi="Times New Roman"/>
                <w:sz w:val="24"/>
              </w:rPr>
            </w:pPr>
            <w:r>
              <w:t xml:space="preserve">Go háirithe, i dtaiscí neamh‑idirbheartaíochta miondíola áireofar cuntais mhiondíola (lena n‑áirítear cinn </w:t>
            </w:r>
            <w:proofErr w:type="spellStart"/>
            <w:r>
              <w:t>rialáilte</w:t>
            </w:r>
            <w:proofErr w:type="spellEnd"/>
            <w:r>
              <w:t>) a bhfuil a gcomhpháirt luacha saothair ábhartha do chinneadh an chliaint airgead a shealbhú sa chuntas.</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xml:space="preserve">: Mórdhíol </w:t>
            </w:r>
            <w:proofErr w:type="spellStart"/>
            <w:r>
              <w:rPr>
                <w:rStyle w:val="InstructionsTabelleberschrift"/>
                <w:rFonts w:ascii="Times New Roman" w:hAnsi="Times New Roman"/>
                <w:sz w:val="24"/>
              </w:rPr>
              <w:t>neamhairgeadais</w:t>
            </w:r>
            <w:proofErr w:type="spellEnd"/>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Taiscí mórdhíola </w:t>
            </w:r>
            <w:r>
              <w:t xml:space="preserve">mar a shainmhínítear in Airteagal 1, pointe (12), de Rialachán Tarmligthe (AE) …/… (Oifig na bhFoilseachán, cuir isteach tagairt do na ceanglais theicniúla rialála maidir le SA) ar </w:t>
            </w:r>
            <w:proofErr w:type="spellStart"/>
            <w:r>
              <w:t>NMDanna</w:t>
            </w:r>
            <w:proofErr w:type="spellEnd"/>
            <w:r>
              <w:t xml:space="preserve"> iad ó rialtais ghinearálta agus ó </w:t>
            </w:r>
            <w:proofErr w:type="spellStart"/>
            <w:r>
              <w:t>chorparáidí</w:t>
            </w:r>
            <w:proofErr w:type="spellEnd"/>
            <w:r>
              <w:t xml:space="preserve"> </w:t>
            </w:r>
            <w:proofErr w:type="spellStart"/>
            <w:r>
              <w:t>neamhairgeadais</w:t>
            </w:r>
            <w:proofErr w:type="spellEnd"/>
            <w:r>
              <w:t xml:space="preserve"> (</w:t>
            </w:r>
            <w:proofErr w:type="spellStart"/>
            <w:r>
              <w:t>NFCanna</w:t>
            </w:r>
            <w:proofErr w:type="spellEnd"/>
            <w:r>
              <w:t xml:space="preserve">) dá dtagraítear i gCuid 1, </w:t>
            </w:r>
            <w:r>
              <w:rPr>
                <w:rStyle w:val="InstructionsTabelleberschrift"/>
                <w:rFonts w:ascii="Times New Roman" w:hAnsi="Times New Roman"/>
                <w:b w:val="0"/>
                <w:sz w:val="24"/>
                <w:u w:val="none"/>
              </w:rPr>
              <w:t xml:space="preserve">pointe 42(b) agus (e), d’Iarscríbhinn V a ghabhann leis </w:t>
            </w:r>
            <w:r>
              <w:t>an Rialachán seo</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Mórdhíol airgeadais</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Taiscí mórdhíola </w:t>
            </w:r>
            <w:r>
              <w:rPr>
                <w:rFonts w:ascii="Times New Roman" w:hAnsi="Times New Roman"/>
                <w:sz w:val="24"/>
              </w:rPr>
              <w:t xml:space="preserve">mar a shainmhínítear in Airteagal 1, pointe (12), de Rialachán Tarmligthe (AE) …/… (Oifig na bhFoilseachán, cuir isteach tagairt do na ceanglais theicniúla rialála maidir le SA) ar </w:t>
            </w:r>
            <w:proofErr w:type="spellStart"/>
            <w:r>
              <w:rPr>
                <w:rFonts w:ascii="Times New Roman" w:hAnsi="Times New Roman"/>
                <w:sz w:val="24"/>
              </w:rPr>
              <w:t>NMDanna</w:t>
            </w:r>
            <w:proofErr w:type="spellEnd"/>
            <w:r>
              <w:rPr>
                <w:rFonts w:ascii="Times New Roman" w:hAnsi="Times New Roman"/>
                <w:sz w:val="24"/>
              </w:rPr>
              <w:t xml:space="preserve"> iad ó </w:t>
            </w:r>
            <w:proofErr w:type="spellStart"/>
            <w:r>
              <w:rPr>
                <w:rFonts w:ascii="Times New Roman" w:hAnsi="Times New Roman"/>
                <w:sz w:val="24"/>
              </w:rPr>
              <w:t>chontrapháirtithe</w:t>
            </w:r>
            <w:proofErr w:type="spellEnd"/>
            <w:r>
              <w:rPr>
                <w:rFonts w:ascii="Times New Roman" w:hAnsi="Times New Roman"/>
                <w:sz w:val="24"/>
              </w:rPr>
              <w:t xml:space="preserve"> de réir Chuid 1, pointe 42</w:t>
            </w:r>
            <w:r>
              <w:rPr>
                <w:rStyle w:val="InstructionsTabelleberschrift"/>
                <w:rFonts w:ascii="Times New Roman" w:hAnsi="Times New Roman"/>
                <w:b w:val="0"/>
                <w:sz w:val="24"/>
                <w:u w:val="none"/>
              </w:rPr>
              <w:t xml:space="preserve">(d), d’Iarscríbhinn V a ghabhann leis an Rialachán seo.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taiscí </w:t>
            </w:r>
            <w:proofErr w:type="spellStart"/>
            <w:r>
              <w:rPr>
                <w:rStyle w:val="InstructionsTabelleberschrift"/>
                <w:rFonts w:ascii="Times New Roman" w:hAnsi="Times New Roman"/>
                <w:sz w:val="24"/>
              </w:rPr>
              <w:t>oibríochtúla</w:t>
            </w:r>
            <w:proofErr w:type="spellEnd"/>
          </w:p>
          <w:p w14:paraId="013B83C4" w14:textId="77777777" w:rsidR="004E6C70" w:rsidRPr="001B37CD" w:rsidRDefault="004E6C70" w:rsidP="00E73145">
            <w:pPr>
              <w:pStyle w:val="InstructionsText"/>
              <w:rPr>
                <w:rStyle w:val="InstructionsTabelleberschrift"/>
                <w:rFonts w:ascii="Times New Roman" w:hAnsi="Times New Roman"/>
                <w:sz w:val="24"/>
              </w:rPr>
            </w:pPr>
            <w:proofErr w:type="spellStart"/>
            <w:r>
              <w:t>NMDanna</w:t>
            </w:r>
            <w:proofErr w:type="spellEnd"/>
            <w:r>
              <w:t xml:space="preserve"> a aicmítear mar thaiscí </w:t>
            </w:r>
            <w:proofErr w:type="spellStart"/>
            <w:r>
              <w:t>oibríochtúla</w:t>
            </w:r>
            <w:proofErr w:type="spellEnd"/>
            <w:r>
              <w:t xml:space="preserve"> de réir Airteagal 27(1)(a) de Rialachán Tarmligthe (AE) 2015/61 ón gCoimisiún</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Taiscí téarma</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Taiscí neamh‑inaistrithe nach gceadaítear don taisceoir a aistarraingt sula mbainfidh siad aibíocht chomhaontaithe amach nó is féidir a aistarraingt go luath ar choinníoll go ndéanfar costais agus táillí </w:t>
            </w:r>
            <w:proofErr w:type="spellStart"/>
            <w:r>
              <w:rPr>
                <w:rFonts w:ascii="Times New Roman" w:hAnsi="Times New Roman"/>
                <w:sz w:val="24"/>
              </w:rPr>
              <w:t>aistarraingthe</w:t>
            </w:r>
            <w:proofErr w:type="spellEnd"/>
            <w:r>
              <w:rPr>
                <w:rFonts w:ascii="Times New Roman" w:hAnsi="Times New Roman"/>
                <w:sz w:val="24"/>
              </w:rPr>
              <w:t xml:space="preserve"> luaithe (</w:t>
            </w:r>
            <w:proofErr w:type="spellStart"/>
            <w:r>
              <w:rPr>
                <w:rFonts w:ascii="Times New Roman" w:hAnsi="Times New Roman"/>
                <w:sz w:val="24"/>
              </w:rPr>
              <w:t>réamhíocaíochta</w:t>
            </w:r>
            <w:proofErr w:type="spellEnd"/>
            <w:r>
              <w:rPr>
                <w:rFonts w:ascii="Times New Roman" w:hAnsi="Times New Roman"/>
                <w:sz w:val="24"/>
              </w:rPr>
              <w:t xml:space="preserve">) a </w:t>
            </w:r>
            <w:proofErr w:type="spellStart"/>
            <w:r>
              <w:rPr>
                <w:rFonts w:ascii="Times New Roman" w:hAnsi="Times New Roman"/>
                <w:sz w:val="24"/>
              </w:rPr>
              <w:t>mhuirearú</w:t>
            </w:r>
            <w:proofErr w:type="spellEnd"/>
            <w:r>
              <w:rPr>
                <w:rFonts w:ascii="Times New Roman" w:hAnsi="Times New Roman"/>
                <w:sz w:val="24"/>
              </w:rPr>
              <w:t xml:space="preserve"> don taisceoir. Áireofar sa mhír sin taiscí coigiltis a </w:t>
            </w:r>
            <w:proofErr w:type="spellStart"/>
            <w:r>
              <w:rPr>
                <w:rFonts w:ascii="Times New Roman" w:hAnsi="Times New Roman"/>
                <w:sz w:val="24"/>
              </w:rPr>
              <w:t>rialáiltear</w:t>
            </w:r>
            <w:proofErr w:type="spellEnd"/>
            <w:r>
              <w:rPr>
                <w:rFonts w:ascii="Times New Roman" w:hAnsi="Times New Roman"/>
                <w:sz w:val="24"/>
              </w:rPr>
              <w:t xml:space="preserve"> ar bhonn riaracháin i gcás nach mbeidh an critéar aibíochta ábhartha. Cé go bhféadfadh sé gurbh fhéidir taiscí le haibíocht chomhaontaithe a fhuascailt níos luaithe ach fógra a thabhairt faoi sin roimh ré nó go bhféadfaidís a bheith infhuascailte ar amharc faoi réir pionóis áirithe, ní úsáidfear na gnéithe sin chun críoch aicmithe. Ní áireofar sa ró seo </w:t>
            </w:r>
            <w:proofErr w:type="spellStart"/>
            <w:r>
              <w:rPr>
                <w:rFonts w:ascii="Times New Roman" w:hAnsi="Times New Roman"/>
                <w:sz w:val="24"/>
              </w:rPr>
              <w:t>neamhchosaintí</w:t>
            </w:r>
            <w:proofErr w:type="spellEnd"/>
            <w:r>
              <w:rPr>
                <w:rFonts w:ascii="Times New Roman" w:hAnsi="Times New Roman"/>
                <w:sz w:val="24"/>
              </w:rPr>
              <w:t xml:space="preserve"> a áirítear i rónna 0220 agus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Miondíol</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Áireofar sa ró seo taiscí téarma ó chustaiméirí miondíola</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Mórdhíol </w:t>
            </w:r>
            <w:proofErr w:type="spellStart"/>
            <w:r>
              <w:rPr>
                <w:rStyle w:val="InstructionsTabelleberschrift"/>
                <w:rFonts w:ascii="Times New Roman" w:hAnsi="Times New Roman"/>
                <w:sz w:val="24"/>
              </w:rPr>
              <w:t>neamhairgeadais</w:t>
            </w:r>
            <w:proofErr w:type="spellEnd"/>
          </w:p>
          <w:p w14:paraId="6F463583" w14:textId="77777777" w:rsidR="004E6C70" w:rsidRPr="00D82419" w:rsidRDefault="004E6C70" w:rsidP="00E73145">
            <w:pPr>
              <w:pStyle w:val="InstructionsText"/>
            </w:pPr>
            <w:r>
              <w:t xml:space="preserve">Taiscí téarma ó chliaint mhórdhíola </w:t>
            </w:r>
            <w:proofErr w:type="spellStart"/>
            <w:r>
              <w:t>neamhairgeadais</w:t>
            </w:r>
            <w:proofErr w:type="spellEnd"/>
            <w:r>
              <w:t>.</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Taiscí mórdhíola </w:t>
            </w:r>
            <w:r>
              <w:t xml:space="preserve">mar a shainmhínítear in Airteagal 1, pointe (12), de Rialachán Tarmligthe (AE) …/… (Oifig na bhFoilseachán, cuir isteach tagairt do na ceanglais theicniúla rialála maidir le SA) ar taiscí seachas </w:t>
            </w:r>
            <w:proofErr w:type="spellStart"/>
            <w:r>
              <w:t>NMDanna</w:t>
            </w:r>
            <w:proofErr w:type="spellEnd"/>
            <w:r>
              <w:t xml:space="preserve"> iad ó rialtais ghinearálta agus ó </w:t>
            </w:r>
            <w:proofErr w:type="spellStart"/>
            <w:r>
              <w:t>NFCanna</w:t>
            </w:r>
            <w:proofErr w:type="spellEnd"/>
            <w:r>
              <w:t xml:space="preserve"> dá dtagraítear i</w:t>
            </w:r>
            <w:r>
              <w:rPr>
                <w:rStyle w:val="InstructionsTabelleberschrift"/>
                <w:rFonts w:ascii="Times New Roman" w:hAnsi="Times New Roman"/>
                <w:b w:val="0"/>
                <w:sz w:val="24"/>
                <w:u w:val="none"/>
              </w:rPr>
              <w:t xml:space="preserve"> gCuid 1, pointe 42(b) agus (e), d’Iarscríbhinn V a ghabhann leis </w:t>
            </w:r>
            <w:r>
              <w:t>an Rialachán seo</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Mórdhíol airgeadais</w:t>
            </w:r>
          </w:p>
          <w:p w14:paraId="698A4F82" w14:textId="77777777" w:rsidR="004E6C70" w:rsidRPr="00D82419" w:rsidRDefault="004E6C70" w:rsidP="00E73145">
            <w:pPr>
              <w:pStyle w:val="InstructionsText"/>
            </w:pPr>
            <w:r>
              <w:t>Taiscí téarma ó chliaint mhórdhíola airgeadais.</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Taiscí mórdhíola </w:t>
            </w:r>
            <w:r>
              <w:rPr>
                <w:rFonts w:ascii="Times New Roman" w:hAnsi="Times New Roman"/>
                <w:sz w:val="24"/>
              </w:rPr>
              <w:t>mar a shainmhínítear in Airteagal 1, pointe (12), de Rialachán Tarmligthe (AE) …/… (Oifig na bhFoilseachán, cuir isteach tagairt do na ceanglais theicniúla rialála maidir le SA) ar</w:t>
            </w:r>
            <w:r>
              <w:rPr>
                <w:rFonts w:ascii="Times New Roman" w:hAnsi="Times New Roman"/>
              </w:rPr>
              <w:t xml:space="preserve"> </w:t>
            </w:r>
            <w:r>
              <w:rPr>
                <w:rFonts w:ascii="Times New Roman" w:hAnsi="Times New Roman"/>
                <w:sz w:val="24"/>
              </w:rPr>
              <w:t xml:space="preserve">taiscí seachas </w:t>
            </w:r>
            <w:proofErr w:type="spellStart"/>
            <w:r>
              <w:rPr>
                <w:rFonts w:ascii="Times New Roman" w:hAnsi="Times New Roman"/>
                <w:sz w:val="24"/>
              </w:rPr>
              <w:t>NMDanna</w:t>
            </w:r>
            <w:proofErr w:type="spellEnd"/>
            <w:r>
              <w:rPr>
                <w:rFonts w:ascii="Times New Roman" w:hAnsi="Times New Roman"/>
                <w:sz w:val="24"/>
              </w:rPr>
              <w:t xml:space="preserve"> iad ó </w:t>
            </w:r>
            <w:proofErr w:type="spellStart"/>
            <w:r>
              <w:rPr>
                <w:rFonts w:ascii="Times New Roman" w:hAnsi="Times New Roman"/>
                <w:sz w:val="24"/>
              </w:rPr>
              <w:t>chontrapháirtithe</w:t>
            </w:r>
            <w:proofErr w:type="spellEnd"/>
            <w:r>
              <w:rPr>
                <w:rFonts w:ascii="Times New Roman" w:hAnsi="Times New Roman"/>
                <w:sz w:val="24"/>
              </w:rPr>
              <w:t xml:space="preserve"> dá dtagraítear i gCuid 1, pointe 42</w:t>
            </w:r>
            <w:r>
              <w:rPr>
                <w:rStyle w:val="InstructionsTabelleberschrift"/>
                <w:rFonts w:ascii="Times New Roman" w:hAnsi="Times New Roman"/>
                <w:b w:val="0"/>
                <w:sz w:val="24"/>
                <w:u w:val="none"/>
              </w:rPr>
              <w:t xml:space="preserve">(d), d’Iarscríbhinn V a ghabhann leis </w:t>
            </w:r>
            <w:r>
              <w:rPr>
                <w:rFonts w:ascii="Times New Roman" w:hAnsi="Times New Roman"/>
                <w:sz w:val="24"/>
              </w:rPr>
              <w:t>an Rialachán seo</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 lena bhfálaítear dliteanais</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Díorthaigh mar a shainmhínítear in Airteagal 2(1), pointe (29), de </w:t>
            </w:r>
            <w:r>
              <w:rPr>
                <w:rStyle w:val="InstructionsTabelleberschrift"/>
                <w:rFonts w:ascii="Times New Roman" w:hAnsi="Times New Roman"/>
                <w:b w:val="0"/>
                <w:sz w:val="24"/>
                <w:u w:val="none"/>
              </w:rPr>
              <w:lastRenderedPageBreak/>
              <w:t>Rialachán (AE) Uimh.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Tuairisceoidh institiúidí </w:t>
            </w:r>
            <w:r>
              <w:t xml:space="preserve">díorthaigh atá á sealbhú faoi chóras cuntasaíochta fálaithe, faoin gcreat cuntasaíochta is infheidhme, ar dliteanas atá íogair i leith an ráta </w:t>
            </w:r>
            <w:proofErr w:type="spellStart"/>
            <w:r>
              <w:t>úis</w:t>
            </w:r>
            <w:proofErr w:type="spellEnd"/>
            <w:r>
              <w:t xml:space="preserve"> í an </w:t>
            </w:r>
            <w:proofErr w:type="spellStart"/>
            <w:r>
              <w:t>ítim</w:t>
            </w:r>
            <w:proofErr w:type="spellEnd"/>
            <w:r>
              <w:t xml:space="preserve"> fhálaithe.</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bhfálaítear urrúis fiachais</w:t>
            </w:r>
          </w:p>
          <w:p w14:paraId="19C260B6" w14:textId="77777777" w:rsidR="004E6C70" w:rsidRPr="00D82419" w:rsidRDefault="004E6C70" w:rsidP="00E73145">
            <w:pPr>
              <w:pStyle w:val="InstructionsText"/>
              <w:rPr>
                <w:rStyle w:val="InstructionsTabelleberschrift"/>
                <w:rFonts w:ascii="Times New Roman" w:hAnsi="Times New Roman"/>
                <w:sz w:val="24"/>
              </w:rPr>
            </w:pPr>
            <w:r>
              <w:t>Díorthaigh cuntasaíochta fálaithe</w:t>
            </w:r>
            <w:r>
              <w:rPr>
                <w:rStyle w:val="InstructionsTabelleberschrift"/>
                <w:rFonts w:ascii="Times New Roman" w:hAnsi="Times New Roman"/>
                <w:b w:val="0"/>
                <w:sz w:val="24"/>
                <w:u w:val="none"/>
              </w:rPr>
              <w:t xml:space="preserve"> lena bhfálaítear dliteanais ar urrúis fiachais iad.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Lena bhfálaítear dliteanais eile</w:t>
            </w:r>
          </w:p>
          <w:p w14:paraId="01B57FB4" w14:textId="77777777" w:rsidR="004E6C70" w:rsidRPr="00D82419" w:rsidRDefault="004E6C70" w:rsidP="00E73145">
            <w:pPr>
              <w:pStyle w:val="InstructionsText"/>
              <w:rPr>
                <w:rStyle w:val="InstructionsTabelleberschrift"/>
                <w:rFonts w:ascii="Times New Roman" w:hAnsi="Times New Roman"/>
                <w:sz w:val="24"/>
              </w:rPr>
            </w:pPr>
            <w:r>
              <w:t>Díorthaigh cuntasaíochta fálaithe</w:t>
            </w:r>
            <w:r>
              <w:rPr>
                <w:rStyle w:val="InstructionsTabelleberschrift"/>
                <w:rFonts w:ascii="Times New Roman" w:hAnsi="Times New Roman"/>
                <w:b w:val="0"/>
                <w:sz w:val="24"/>
                <w:u w:val="none"/>
              </w:rPr>
              <w:t xml:space="preserve"> lena bhfálaítear dliteanais nach urrúis fiachais iad.</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Eile</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Tuairisceofar sa ró seo dliteanais eile atá laistigh den chlár comhardaithe agus íogair i leith an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ach </w:t>
            </w:r>
            <w:r>
              <w:t>nár aicmíodh sna rónna thuas.</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Dliteanais lasmuigh den chlár comhardaithe: </w:t>
            </w:r>
            <w:bookmarkStart w:id="49" w:name="_Hlk116393169"/>
            <w:r>
              <w:rPr>
                <w:rStyle w:val="InstructionsTabelleberschrift"/>
                <w:rFonts w:ascii="Times New Roman" w:hAnsi="Times New Roman"/>
                <w:sz w:val="24"/>
              </w:rPr>
              <w:t>Dliteanais theagmhasacha</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 ítimí lasmuigh den chlár comhardaithe áireofar táirgí amhail gealltanais iasachta atá íogair i leith an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Breithneofar dliteanais theagmhasacha a bheith ina dteaglaim de shuíomh gearr agus suíomh fada. Go sonrach, i gcás ina mbeidh líne chreidmheasa ag an institiúid le hinstitiúidí eile, beidh suíomh fada ag an institiúid nuair atá an iasacht ceaptha a bheith tarraingthe agus suíomh gearr ar dháta oscailte na líne creidmheasa.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 xml:space="preserve">Tuairisceofar suíomhanna fada mar shócmhainní agus tuairisceofar suíomhanna gearra mar dhliteanas. Ní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sa ró seo ach ionstraimí teagmhasacha a cháilíonn mar dhliteanais.</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 eile (Glansócmhainn/</w:t>
            </w:r>
            <w:proofErr w:type="spellStart"/>
            <w:r>
              <w:rPr>
                <w:rStyle w:val="InstructionsTabelleberschrift"/>
                <w:rFonts w:ascii="Times New Roman" w:hAnsi="Times New Roman"/>
                <w:sz w:val="24"/>
              </w:rPr>
              <w:t>glandliteanas</w:t>
            </w:r>
            <w:proofErr w:type="spellEnd"/>
            <w:r>
              <w:rPr>
                <w:rStyle w:val="InstructionsTabelleberschrift"/>
                <w:rFonts w:ascii="Times New Roman" w:hAnsi="Times New Roman"/>
                <w:sz w:val="24"/>
              </w:rPr>
              <w:t>)</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Díorthaigh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nach bhfuil ceaptha a bheith ina </w:t>
            </w:r>
            <w:proofErr w:type="spellStart"/>
            <w:r>
              <w:rPr>
                <w:rStyle w:val="InstructionsTabelleberschrift"/>
                <w:rFonts w:ascii="Times New Roman" w:hAnsi="Times New Roman"/>
                <w:b w:val="0"/>
                <w:sz w:val="24"/>
                <w:u w:val="none"/>
              </w:rPr>
              <w:t>bhfáluithe</w:t>
            </w:r>
            <w:proofErr w:type="spellEnd"/>
            <w:r>
              <w:rPr>
                <w:rStyle w:val="InstructionsTabelleberschrift"/>
                <w:rFonts w:ascii="Times New Roman" w:hAnsi="Times New Roman"/>
                <w:b w:val="0"/>
                <w:sz w:val="24"/>
                <w:u w:val="none"/>
              </w:rPr>
              <w:t xml:space="preserve"> cuntasaíochta amhail </w:t>
            </w:r>
            <w:proofErr w:type="spellStart"/>
            <w:r>
              <w:rPr>
                <w:rStyle w:val="InstructionsTabelleberschrift"/>
                <w:rFonts w:ascii="Times New Roman" w:hAnsi="Times New Roman"/>
                <w:b w:val="0"/>
                <w:sz w:val="24"/>
                <w:u w:val="none"/>
              </w:rPr>
              <w:t>fáluithe</w:t>
            </w:r>
            <w:proofErr w:type="spellEnd"/>
            <w:r>
              <w:rPr>
                <w:rStyle w:val="InstructionsTabelleberschrift"/>
                <w:rFonts w:ascii="Times New Roman" w:hAnsi="Times New Roman"/>
                <w:b w:val="0"/>
                <w:sz w:val="24"/>
                <w:u w:val="none"/>
              </w:rPr>
              <w:t xml:space="preserv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eacnamaíocha, atá beartaithe riosca an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sa leabhar baincéireachta a </w:t>
            </w:r>
            <w:proofErr w:type="spellStart"/>
            <w:r>
              <w:rPr>
                <w:rStyle w:val="InstructionsTabelleberschrift"/>
                <w:rFonts w:ascii="Times New Roman" w:hAnsi="Times New Roman"/>
                <w:b w:val="0"/>
                <w:sz w:val="24"/>
                <w:u w:val="none"/>
              </w:rPr>
              <w:t>fhálú</w:t>
            </w:r>
            <w:proofErr w:type="spellEnd"/>
            <w:r>
              <w:rPr>
                <w:rStyle w:val="InstructionsTabelleberschrift"/>
                <w:rFonts w:ascii="Times New Roman" w:hAnsi="Times New Roman"/>
                <w:b w:val="0"/>
                <w:sz w:val="24"/>
                <w:u w:val="none"/>
              </w:rPr>
              <w:t xml:space="preserve"> ach nach dtagann faoi chóras cuntasaíochta fálaithe.</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le meabhrú</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Glandíorthaigh</w:t>
            </w:r>
            <w:proofErr w:type="spellEnd"/>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Glan‑ranníocaíocht na ndíorthach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uile sa leabhar baincéireachta, agus breithniú á dhéanamh ar na díorthaigh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sin lena bhfálaítear sócmhainní (ró 0140) nó dliteanais (ró 0470) faoin gcóras cuntasaíochta fálaithe sa leabhar baincéireachta agus ar </w:t>
            </w:r>
            <w:proofErr w:type="spellStart"/>
            <w:r>
              <w:rPr>
                <w:rStyle w:val="InstructionsTabelleberschrift"/>
                <w:rFonts w:ascii="Times New Roman" w:hAnsi="Times New Roman"/>
                <w:b w:val="0"/>
                <w:sz w:val="24"/>
                <w:u w:val="none"/>
              </w:rPr>
              <w:t>fháluithe</w:t>
            </w:r>
            <w:proofErr w:type="spellEnd"/>
            <w:r>
              <w:rPr>
                <w:rStyle w:val="InstructionsTabelleberschrift"/>
                <w:rFonts w:ascii="Times New Roman" w:hAnsi="Times New Roman"/>
                <w:b w:val="0"/>
                <w:sz w:val="24"/>
                <w:u w:val="none"/>
              </w:rPr>
              <w:t xml:space="preserv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eacnamaíocha (ró 0530) de chuid díorthaigh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eile sa leabhar baincéireachta nach bhfuil ceaptha a bheith ina </w:t>
            </w:r>
            <w:proofErr w:type="spellStart"/>
            <w:r>
              <w:rPr>
                <w:rStyle w:val="InstructionsTabelleberschrift"/>
                <w:rFonts w:ascii="Times New Roman" w:hAnsi="Times New Roman"/>
                <w:b w:val="0"/>
                <w:sz w:val="24"/>
                <w:u w:val="none"/>
              </w:rPr>
              <w:t>bhfáluithe</w:t>
            </w:r>
            <w:proofErr w:type="spellEnd"/>
            <w:r>
              <w:rPr>
                <w:rStyle w:val="InstructionsTabelleberschrift"/>
                <w:rFonts w:ascii="Times New Roman" w:hAnsi="Times New Roman"/>
                <w:b w:val="0"/>
                <w:sz w:val="24"/>
                <w:u w:val="none"/>
              </w:rPr>
              <w:t xml:space="preserve"> cuntasaíochta.</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Suíomh an </w:t>
            </w:r>
            <w:proofErr w:type="spellStart"/>
            <w:r>
              <w:rPr>
                <w:rStyle w:val="InstructionsTabelleberschrift"/>
                <w:rFonts w:ascii="Times New Roman" w:hAnsi="Times New Roman"/>
                <w:sz w:val="24"/>
              </w:rPr>
              <w:t>ghlanráta</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úis</w:t>
            </w:r>
            <w:proofErr w:type="spellEnd"/>
            <w:r>
              <w:rPr>
                <w:rStyle w:val="InstructionsTabelleberschrift"/>
                <w:rFonts w:ascii="Times New Roman" w:hAnsi="Times New Roman"/>
                <w:sz w:val="24"/>
              </w:rPr>
              <w:t xml:space="preserve"> gan díorthaigh</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uile sa leabhar baincéireachta</w:t>
            </w:r>
            <w:r>
              <w:t xml:space="preserve">, lena n‑áirítear </w:t>
            </w:r>
            <w:proofErr w:type="spellStart"/>
            <w:r>
              <w:t>neamhchosaintí</w:t>
            </w:r>
            <w:proofErr w:type="spellEnd"/>
            <w:r>
              <w:t xml:space="preserve"> lasmuigh den chlár comhardaithe agus</w:t>
            </w:r>
            <w:r>
              <w:rPr>
                <w:rStyle w:val="InstructionsTabelleberschrift"/>
                <w:rFonts w:ascii="Times New Roman" w:hAnsi="Times New Roman"/>
                <w:b w:val="0"/>
                <w:sz w:val="24"/>
                <w:u w:val="none"/>
              </w:rPr>
              <w:t xml:space="preserve"> gan díorthaigh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 áireamh. Go háirithe, na sócmhainní agus na dliteanais uile gan éifeacht díorthach a áireamh.</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 xml:space="preserve">Suíomh an </w:t>
            </w:r>
            <w:proofErr w:type="spellStart"/>
            <w:r>
              <w:rPr>
                <w:rStyle w:val="InstructionsTabelleberschrift"/>
                <w:rFonts w:ascii="Times New Roman" w:hAnsi="Times New Roman"/>
                <w:sz w:val="24"/>
              </w:rPr>
              <w:t>ghlanráta</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úis</w:t>
            </w:r>
            <w:proofErr w:type="spellEnd"/>
            <w:r>
              <w:rPr>
                <w:rStyle w:val="InstructionsTabelleberschrift"/>
                <w:rFonts w:ascii="Times New Roman" w:hAnsi="Times New Roman"/>
                <w:sz w:val="24"/>
              </w:rPr>
              <w:t xml:space="preserve"> le díorthaigh</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 sócmhainní agus na dliteanais uile, lena n‑áirítear </w:t>
            </w:r>
            <w:proofErr w:type="spellStart"/>
            <w:r>
              <w:t>neamhchosaintí</w:t>
            </w:r>
            <w:proofErr w:type="spellEnd"/>
            <w:r>
              <w:t xml:space="preserve"> lasmuigh den chlár comhardaithe agus </w:t>
            </w:r>
            <w:r>
              <w:rPr>
                <w:rStyle w:val="InstructionsTabelleberschrift"/>
                <w:rFonts w:ascii="Times New Roman" w:hAnsi="Times New Roman"/>
                <w:b w:val="0"/>
                <w:sz w:val="24"/>
                <w:u w:val="none"/>
              </w:rPr>
              <w:t xml:space="preserve">díorthaigh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Iomlán na Sócmhainní ag a bhfuil tionchar ar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Iomlán na sócmhainní a bhfuil athruithe MV ábhartha do bhrabús nó caillteanas nó do chothromas ina leith, gan díorthaigh fálaithe </w:t>
            </w:r>
            <w:proofErr w:type="spellStart"/>
            <w:r>
              <w:t>neamhchuntasaíochta</w:t>
            </w:r>
            <w:proofErr w:type="spellEnd"/>
            <w:r>
              <w:t xml:space="preserve"> a thuairiscítear faoi ró 0530 a áireamh. I gcás institiúidí a chuireann IFRS i bhfeidhm faoi Rialachán (CE) Uimh. 1606/2002 ó Pharlaimint na hEorpa agus ón gComhairle</w:t>
            </w:r>
            <w:r>
              <w:rPr>
                <w:rStyle w:val="FootnoteReference"/>
                <w:lang w:val="en-US"/>
              </w:rPr>
              <w:footnoteReference w:id="4"/>
            </w:r>
            <w:r>
              <w:t xml:space="preserve">, sócmhainní leabhair baincéireachta arna dtaifeadadh ar luach cóir de réir an chreata cuntasaíochta is infheidhme (trí bhrabús nó caillteanas nó trí ioncam cuimsitheach eile), in éineacht le </w:t>
            </w:r>
            <w:proofErr w:type="spellStart"/>
            <w:r>
              <w:t>hurrúis</w:t>
            </w:r>
            <w:proofErr w:type="spellEnd"/>
            <w:r>
              <w:t xml:space="preserve"> fiachais agus ionstraimí eile arna dtaifeadadh ar chostas amúchta faoi réir cuntasaíocht fálaithe </w:t>
            </w:r>
            <w:proofErr w:type="spellStart"/>
            <w:r>
              <w:t>cóirluacha</w:t>
            </w:r>
            <w:proofErr w:type="spellEnd"/>
            <w:r>
              <w:t>. Díorthaigh lena bhfálaítear sócmhainní sa leabhar baincéireachta faoi chóras cuntasaíochta fálaithe, tuairisceofar sa roinn seo iad cé is moite de chomhpháirt éifeachtach na ndíorthach cuntasaíochta fálaithe sreabhaidh airgid sin lena bhfálaítear ítimí costais amúchta dá dtagraítear in Airteagal 33(1), pointe (a), de Rialachán (AE) Uimh.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Urrúis fiachais</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Urrúis fiachais a bhfuil athruithe MV ábhartha do bhrabús nó caillteanas nó do chothromas ina leith. Áirítear orthu urrúis fiachais ar luach cóir in éineacht le </w:t>
            </w:r>
            <w:proofErr w:type="spellStart"/>
            <w:r>
              <w:t>hurrúis</w:t>
            </w:r>
            <w:proofErr w:type="spellEnd"/>
            <w:r>
              <w:t xml:space="preserve"> fiachais arna dtaifeadadh ar chostas amúchta faoi réir cuntasaíocht fálaithe </w:t>
            </w:r>
            <w:proofErr w:type="spellStart"/>
            <w:r>
              <w:t>cóirluacha</w:t>
            </w:r>
            <w:proofErr w:type="spellEnd"/>
            <w:r>
              <w:t>.</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Díorthaigh mar a shainmhínítear in Airteagal 2(1), pointe (29), de Rialachán (AE) Uimh.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 xml:space="preserve">Tuairisceofar sa ró seo díorthaigh lena bhfálaítear sócmhainní faoi chóras cuntasaíochta fálaithe, gan na díorthaigh sin atá ceaptha a bheith ina </w:t>
            </w:r>
            <w:proofErr w:type="spellStart"/>
            <w:r>
              <w:t>bhfáluithe</w:t>
            </w:r>
            <w:proofErr w:type="spellEnd"/>
            <w:r>
              <w:t xml:space="preserve"> cuntasaíochta lena bhfálaítear ítimí costais amúchta a áireamh.</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Eile</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Sócmhainní eile ar luach cóir, in éineacht le sócmhainní eile ar chostas amúchta faoi réir cuntasaíocht fálaithe </w:t>
            </w:r>
            <w:proofErr w:type="spellStart"/>
            <w:r>
              <w:t>cóirluacha</w:t>
            </w:r>
            <w:proofErr w:type="spellEnd"/>
            <w:r>
              <w:t>.</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Iomlán na nDliteanas ag a bhfuil tionchar ar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 xml:space="preserve">Iomlán na ndliteanas a bhfuil athruithe MV ábhartha do bhrabús nó caillteanas nó do chothromas ina leith, gan díorthaigh fálaithe </w:t>
            </w:r>
            <w:proofErr w:type="spellStart"/>
            <w:r>
              <w:rPr>
                <w:rFonts w:ascii="Times New Roman" w:hAnsi="Times New Roman"/>
                <w:sz w:val="24"/>
              </w:rPr>
              <w:t>neamhchuntasaíochta</w:t>
            </w:r>
            <w:proofErr w:type="spellEnd"/>
            <w:r>
              <w:rPr>
                <w:rFonts w:ascii="Times New Roman" w:hAnsi="Times New Roman"/>
                <w:sz w:val="24"/>
              </w:rPr>
              <w:t xml:space="preserve"> a thuairiscítear faoi ró 0530 a áireamh.</w:t>
            </w:r>
          </w:p>
          <w:p w14:paraId="053C5336" w14:textId="77777777" w:rsidR="004E6C70" w:rsidRPr="00D82419" w:rsidRDefault="004E6C70" w:rsidP="00E73145">
            <w:pPr>
              <w:pStyle w:val="InstructionsText"/>
              <w:rPr>
                <w:rStyle w:val="InstructionsTabelleberschrift"/>
                <w:rFonts w:ascii="Times New Roman" w:hAnsi="Times New Roman"/>
                <w:sz w:val="24"/>
              </w:rPr>
            </w:pPr>
            <w:r>
              <w:t xml:space="preserve">Dliteanais arna dtaifeadadh ar luach cóir de réir an chreata cuntasaíochta is infheidhme (trí bhrabús nó caillteanas nó trí ioncam cuimsitheach eile) in éineacht le </w:t>
            </w:r>
            <w:proofErr w:type="spellStart"/>
            <w:r>
              <w:t>hurrúis</w:t>
            </w:r>
            <w:proofErr w:type="spellEnd"/>
            <w:r>
              <w:t xml:space="preserve"> fiachais arna n‑eisiúint agus ionstraimí eile arna dtaifeadadh ar chostas amúchta faoi réir cuntasaíocht fálaithe </w:t>
            </w:r>
            <w:proofErr w:type="spellStart"/>
            <w:r>
              <w:t>cóirluacha</w:t>
            </w:r>
            <w:proofErr w:type="spellEnd"/>
            <w:r>
              <w:t xml:space="preserve">. </w:t>
            </w:r>
            <w:r>
              <w:lastRenderedPageBreak/>
              <w:t>Díorthaigh lena bhfálaítear dliteanais faoi chóras cuntasaíochta fálaithe, tuairisceofar sa roinn seo freisin iad cé is moite de chomhpháirt éifeachtach na ndíorthach cuntasaíochta fálaithe sreabhaidh airgid sin lena bhfálaítear ítimí costais amúchta i gcomhréir le hAirteagal 33(1)(a) de Rialachán (AE) Uimh.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641ABD9B"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Urrúis fiachais arna</w:t>
            </w:r>
            <w:r w:rsidR="00A12A9D">
              <w:rPr>
                <w:rStyle w:val="InstructionsTabelleberschrift"/>
                <w:rFonts w:ascii="Times New Roman" w:hAnsi="Times New Roman"/>
                <w:sz w:val="24"/>
              </w:rPr>
              <w:t xml:space="preserve"> n</w:t>
            </w:r>
            <w:r w:rsidR="00A12A9D">
              <w:rPr>
                <w:rStyle w:val="InstructionsTabelleberschrift"/>
                <w:rFonts w:ascii="Times New Roman" w:hAnsi="Times New Roman"/>
                <w:sz w:val="24"/>
              </w:rPr>
              <w:noBreakHyphen/>
            </w:r>
            <w:r>
              <w:rPr>
                <w:rStyle w:val="InstructionsTabelleberschrift"/>
                <w:rFonts w:ascii="Times New Roman" w:hAnsi="Times New Roman"/>
                <w:sz w:val="24"/>
              </w:rPr>
              <w:t>eisiúint</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Urrúis fiachais arna n‑eisiúint </w:t>
            </w:r>
            <w:r>
              <w:rPr>
                <w:rStyle w:val="InstructionsTabelleberschrift"/>
                <w:rFonts w:ascii="Times New Roman" w:hAnsi="Times New Roman"/>
                <w:b w:val="0"/>
                <w:sz w:val="24"/>
                <w:u w:val="none"/>
              </w:rPr>
              <w:t>ag an institiúid mar urrúis agus nach taiscí iad, mar a shainmhínítear i gCuid 1, pointe 37, d’Iarscríbhinn V a ghabhann leis</w:t>
            </w:r>
            <w:r>
              <w:t xml:space="preserve"> an Rialachán seo </w:t>
            </w:r>
            <w:r>
              <w:rPr>
                <w:rStyle w:val="InstructionsTabelleberschrift"/>
                <w:rFonts w:ascii="Times New Roman" w:hAnsi="Times New Roman"/>
                <w:b w:val="0"/>
                <w:sz w:val="24"/>
                <w:u w:val="none"/>
              </w:rPr>
              <w:t>a</w:t>
            </w:r>
            <w:r>
              <w:t xml:space="preserve"> gcoinnítear cuntas orthu i gcás ina mbeidh athruithe MV ábhartha do bhrabús nó caillteanas nó do chothromas.</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Díorthaigh mar a shainmhínítear in Airteagal 2(1), pointe (29), de Rialachán (AE) Uimh.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 xml:space="preserve">Faoin roinn seo, tuairisceoidh institiúidí na díorthaigh lena bhfálaítear dliteanais faoi chóras cuntasaíochta fálaithe, gan na díorthaigh sin atá ceaptha a bheith ina </w:t>
            </w:r>
            <w:proofErr w:type="spellStart"/>
            <w:r>
              <w:t>bhfáluithe</w:t>
            </w:r>
            <w:proofErr w:type="spellEnd"/>
            <w:r>
              <w:t xml:space="preserve"> sreabhaidh airgid lena bhfálaítear ítimí costais amúchta a áireamh.</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Eile</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Dliteanais eile ar luach cóir, in éineacht le dliteanais eile ar chostas amúchta faoi réir cuntasaíocht fálaithe </w:t>
            </w:r>
            <w:proofErr w:type="spellStart"/>
            <w:r>
              <w:t>cóirluacha</w:t>
            </w:r>
            <w:proofErr w:type="spellEnd"/>
            <w:r>
              <w:t>.</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Colúin</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Tagairtí dlí agus treoracha</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Suim </w:t>
            </w:r>
            <w:proofErr w:type="spellStart"/>
            <w:r>
              <w:rPr>
                <w:rStyle w:val="InstructionsTabelleberschrift"/>
                <w:rFonts w:ascii="Times New Roman" w:hAnsi="Times New Roman"/>
                <w:sz w:val="24"/>
              </w:rPr>
              <w:t>ghlanluacha</w:t>
            </w:r>
            <w:proofErr w:type="spellEnd"/>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Cuid 1, pointe 27, d’Iarscríbhinn V a ghabhann leis </w:t>
            </w:r>
            <w:r>
              <w:t>an Rialachán seo</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Fad</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Marthanacht mhodhnaithe (‘</w:t>
            </w:r>
            <w:proofErr w:type="spellStart"/>
            <w:r>
              <w:rPr>
                <w:rFonts w:ascii="Times New Roman" w:hAnsi="Times New Roman"/>
                <w:sz w:val="24"/>
              </w:rPr>
              <w:t>Dmod</w:t>
            </w:r>
            <w:proofErr w:type="spellEnd"/>
            <w:r>
              <w:rPr>
                <w:rFonts w:ascii="Times New Roman" w:hAnsi="Times New Roman"/>
                <w:sz w:val="24"/>
              </w:rPr>
              <w:t xml:space="preserve">’), lena n‑áirítear roghnaíocht go huathoibríoch, i gcás inarb amhlaidh an méid seo a leanas: </w:t>
            </w:r>
            <w:proofErr w:type="spellStart"/>
            <w:r>
              <w:rPr>
                <w:rFonts w:ascii="Times New Roman" w:hAnsi="Times New Roman"/>
                <w:sz w:val="24"/>
              </w:rPr>
              <w:t>Dmod</w:t>
            </w:r>
            <w:proofErr w:type="spellEnd"/>
            <w:r>
              <w:rPr>
                <w:rFonts w:ascii="Times New Roman" w:hAnsi="Times New Roman"/>
                <w:sz w:val="24"/>
              </w:rPr>
              <w:t xml:space="preserve"> = - EV01 / (Luach Eacnamaíoch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Tá EV01 cothrom le híogaireacht +1 </w:t>
            </w:r>
            <w:proofErr w:type="spellStart"/>
            <w:r>
              <w:t>bps</w:t>
            </w:r>
            <w:proofErr w:type="spellEnd"/>
            <w:r>
              <w:t xml:space="preserve"> (suaitheadh comhthreomhar) ar an Luach eacnamaíoch.</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Luach eacnamaíoch cothromais</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Cloífidh institiúidí leis na treoracha céanna a thuairiscítear in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EVE - Cás bunlíne</w:t>
            </w:r>
          </w:p>
          <w:p w14:paraId="395A5E7F"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Suaitheadh comhthreomhar ag teacht aníos</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Cloífidh institiúidí leis na treoracha céanna a thuairiscítear in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Suaitheadh comhthreomhar ag teacht anuas</w:t>
            </w:r>
          </w:p>
          <w:p w14:paraId="021546B1"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∆EVE - Suaitheadh </w:t>
            </w:r>
            <w:proofErr w:type="spellStart"/>
            <w:r>
              <w:rPr>
                <w:rStyle w:val="InstructionsTabelleberschrift"/>
                <w:rFonts w:ascii="Times New Roman" w:hAnsi="Times New Roman"/>
                <w:sz w:val="24"/>
              </w:rPr>
              <w:t>géaróra</w:t>
            </w:r>
            <w:proofErr w:type="spellEnd"/>
          </w:p>
          <w:p w14:paraId="174208F8"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∆EVE - Suaitheadh </w:t>
            </w:r>
            <w:proofErr w:type="spellStart"/>
            <w:r>
              <w:rPr>
                <w:rStyle w:val="InstructionsTabelleberschrift"/>
                <w:rFonts w:ascii="Times New Roman" w:hAnsi="Times New Roman"/>
                <w:sz w:val="24"/>
              </w:rPr>
              <w:t>cothromóra</w:t>
            </w:r>
            <w:proofErr w:type="spellEnd"/>
          </w:p>
          <w:p w14:paraId="7706312E"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∆EVE - </w:t>
            </w:r>
            <w:proofErr w:type="spellStart"/>
            <w:r>
              <w:rPr>
                <w:rStyle w:val="InstructionsTabelleberschrift"/>
                <w:rFonts w:ascii="Times New Roman" w:hAnsi="Times New Roman"/>
                <w:sz w:val="24"/>
              </w:rPr>
              <w:t>Gearrshuaitheadh</w:t>
            </w:r>
            <w:proofErr w:type="spellEnd"/>
            <w:r>
              <w:rPr>
                <w:rStyle w:val="InstructionsTabelleberschrift"/>
                <w:rFonts w:ascii="Times New Roman" w:hAnsi="Times New Roman"/>
                <w:sz w:val="24"/>
              </w:rPr>
              <w:t xml:space="preserve"> rátaí ag teacht aníos</w:t>
            </w:r>
          </w:p>
          <w:p w14:paraId="43E546BB"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∆EVE - </w:t>
            </w:r>
            <w:proofErr w:type="spellStart"/>
            <w:r>
              <w:rPr>
                <w:rStyle w:val="InstructionsTabelleberschrift"/>
                <w:rFonts w:ascii="Times New Roman" w:hAnsi="Times New Roman"/>
                <w:sz w:val="24"/>
              </w:rPr>
              <w:t>Gearrshuaitheadh</w:t>
            </w:r>
            <w:proofErr w:type="spellEnd"/>
            <w:r>
              <w:rPr>
                <w:rStyle w:val="InstructionsTabelleberschrift"/>
                <w:rFonts w:ascii="Times New Roman" w:hAnsi="Times New Roman"/>
                <w:sz w:val="24"/>
              </w:rPr>
              <w:t xml:space="preserve"> rátaí ag teacht anuas</w:t>
            </w:r>
          </w:p>
          <w:p w14:paraId="4DE3C593"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Glanioncam </w:t>
            </w:r>
            <w:proofErr w:type="spellStart"/>
            <w:r>
              <w:rPr>
                <w:rStyle w:val="InstructionsTabelleberschrift"/>
                <w:rFonts w:ascii="Times New Roman" w:hAnsi="Times New Roman"/>
                <w:sz w:val="24"/>
              </w:rPr>
              <w:t>Úis</w:t>
            </w:r>
            <w:proofErr w:type="spellEnd"/>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Cloífidh institiúidí leis na treoracha céanna a thuairiscítear in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NII - Cás bunlíne</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Cloífidh institiúidí leis na treoracha céanna a thuairiscítear in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Suaitheadh comhthreomhar ag teacht aníos</w:t>
            </w:r>
          </w:p>
          <w:p w14:paraId="2ABDFD74"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Suaitheadh comhthreomhar ag teacht anuas</w:t>
            </w:r>
          </w:p>
          <w:p w14:paraId="125464B6"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Luach Margaidh</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Cloífidh institiúidí leis na treoracha céanna a thuairiscítear in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MV - Cás bunlíne</w:t>
            </w:r>
          </w:p>
          <w:p w14:paraId="1F13B1A5"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Suaitheadh comhthreomhar ag teacht aníos</w:t>
            </w:r>
          </w:p>
          <w:p w14:paraId="25BF2526"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Suaitheadh comhthreomhar ag teacht anuas</w:t>
            </w:r>
          </w:p>
          <w:p w14:paraId="32FD2637" w14:textId="77777777" w:rsidR="004E6C70" w:rsidRPr="00D82419" w:rsidRDefault="004E6C70" w:rsidP="00E73145">
            <w:pPr>
              <w:pStyle w:val="InstructionsText"/>
              <w:rPr>
                <w:rStyle w:val="InstructionsTabelleberschrift"/>
                <w:rFonts w:ascii="Times New Roman" w:hAnsi="Times New Roman"/>
                <w:sz w:val="24"/>
              </w:rPr>
            </w:pPr>
            <w:r>
              <w:t xml:space="preserve">Cloífidh institiúidí leis na treoracha céanna a thuairiscítear in {J 01.00; </w:t>
            </w:r>
            <w:r>
              <w:lastRenderedPageBreak/>
              <w:t>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lastRenderedPageBreak/>
        <w:br w:type="page"/>
      </w:r>
    </w:p>
    <w:p w14:paraId="3A15A261" w14:textId="77777777" w:rsidR="004E6C70" w:rsidRPr="00D82419" w:rsidRDefault="004E6C70" w:rsidP="004E6C70">
      <w:pPr>
        <w:pStyle w:val="Heading2"/>
        <w:suppressAutoHyphens/>
      </w:pPr>
      <w:bookmarkStart w:id="50" w:name="_Toc187670798"/>
      <w:r>
        <w:lastRenderedPageBreak/>
        <w:t>CUID IV: SREABHADH AIRGID ATHPHRAGHSÁLA (J 05.00, J 06.00 agus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7670799"/>
      <w:r>
        <w:rPr>
          <w:b/>
          <w:sz w:val="24"/>
        </w:rPr>
        <w:t>1.</w:t>
      </w:r>
      <w:r>
        <w:rPr>
          <w:b/>
          <w:sz w:val="24"/>
        </w:rPr>
        <w:tab/>
        <w:t>Barúlacha ginearálta</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I dteimpléid J 05.00, J 06.00 agus J 07.00 tá faisnéis mhionsonraithe maidir leis an sreabhadh airgid </w:t>
      </w:r>
      <w:proofErr w:type="spellStart"/>
      <w:r>
        <w:rPr>
          <w:rFonts w:ascii="Times New Roman" w:hAnsi="Times New Roman"/>
          <w:sz w:val="24"/>
        </w:rPr>
        <w:t>athphraghsála</w:t>
      </w:r>
      <w:proofErr w:type="spellEnd"/>
      <w:r>
        <w:rPr>
          <w:rFonts w:ascii="Times New Roman" w:hAnsi="Times New Roman"/>
          <w:sz w:val="24"/>
        </w:rPr>
        <w:t xml:space="preserve"> le haghaidh na ítimí den chlár comhardaithe a thuairiscítear i dteimpléid J 02.00, J 03.00 agus J 04.00. Déanfaidh institiúidí an fhaisnéis sin a thuairisciú ó thaobh EVE de, agus breithniú á dhéanamh ar na ceanglais agus na toimhdí </w:t>
      </w:r>
      <w:proofErr w:type="spellStart"/>
      <w:r>
        <w:rPr>
          <w:rFonts w:ascii="Times New Roman" w:hAnsi="Times New Roman"/>
          <w:sz w:val="24"/>
        </w:rPr>
        <w:t>samhaltaithe</w:t>
      </w:r>
      <w:proofErr w:type="spellEnd"/>
      <w:r>
        <w:rPr>
          <w:rFonts w:ascii="Times New Roman" w:hAnsi="Times New Roman"/>
          <w:sz w:val="24"/>
        </w:rPr>
        <w:t xml:space="preserve"> a shonraítear in Airteagal 3 de Rialachán Tarmligthe (AE) …/… (Oifig na bhFoilseachán, cuir isteach tagairt do na ceanglais theicniúla rialála maidir le SOT) agus breithniú á dhéanamh freisin ar fhaisnéis </w:t>
      </w:r>
      <w:proofErr w:type="spellStart"/>
      <w:r>
        <w:rPr>
          <w:rFonts w:ascii="Times New Roman" w:hAnsi="Times New Roman"/>
          <w:sz w:val="24"/>
        </w:rPr>
        <w:t>chonarthach</w:t>
      </w:r>
      <w:proofErr w:type="spellEnd"/>
      <w:r>
        <w:rPr>
          <w:rFonts w:ascii="Times New Roman" w:hAnsi="Times New Roman"/>
          <w:sz w:val="24"/>
        </w:rPr>
        <w:t xml:space="preserve"> agus iompraíochta, agus neamhaird á tabhairt sa dá chás ar roghnaíocht uathoibríoch. Beidh na treoracha le haghaidh na rónna mar an gcéanna leis na treoracha ar a dtugtar tuairisc i gCuid I, roinn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xml:space="preserve"> den Iarscríbhinn seo. Thairis sin, déanfaidh institiúidí breithniú cuí ar na gnásanna tuairiscithe a shonraítear i gCuid I, go háirithe orthu siúd a bhaineann leis an sainmhíniú ar ionstraimí ráta chomhlúthaigh/sheasta agus láimhseáil roghanna.</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Tuairisceoidh institiúidí inneachar na dteimpléad sin ar leithligh i ndáil le gach airgeadra a bhfuil suíomhanna ag an institiúid ina leith i gcás inarb é atá i luach cuntasaíochta sócmhainní nó dliteanas airgeadais arna n‑ainmniú in airgeadra 5 % nó níos mó d’iomlán na sócmhainní nó na ndliteanas airgeadais sa leabhar baincéireachta, nó méid is lú ná 5 % i gcás ina mbeidh suim na sócmhainní nó na ndliteanas airgeadais a áirítear sa ríomh níos ísle ná 90 % d’iomlán na sócmhainní (gan sócmhainní inláimhsithe a áireamh) nó na ndliteanas airgeadais sa leabhar baincéireachta.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Tuairisceoidh institiúidí inneachar na dteimpléad sin ar leithligh de réir coinníollacha conarthacha agus iompraíochta (Samhaltú: conarthach nó iompraíochta):</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conarthach: de réir an dáta </w:t>
      </w:r>
      <w:proofErr w:type="spellStart"/>
      <w:r>
        <w:rPr>
          <w:rFonts w:ascii="Times New Roman" w:hAnsi="Times New Roman"/>
          <w:sz w:val="24"/>
        </w:rPr>
        <w:t>athphraghsála</w:t>
      </w:r>
      <w:proofErr w:type="spellEnd"/>
      <w:r>
        <w:rPr>
          <w:rFonts w:ascii="Times New Roman" w:hAnsi="Times New Roman"/>
          <w:sz w:val="24"/>
        </w:rPr>
        <w:t xml:space="preserve"> chonarthaigh mar a shainmhínítear in Airteagal 1, pointe (2), de Rialachán Tarmligthe (AE) …/… (Oifig na bhFoilseachán, cuir isteach tagairt do na ceanglais theicniúla rialála maidir le SA), gan toimhdí iompraíochta a chur san áireamh. Ní </w:t>
      </w:r>
      <w:proofErr w:type="spellStart"/>
      <w:r>
        <w:rPr>
          <w:rFonts w:ascii="Times New Roman" w:hAnsi="Times New Roman"/>
          <w:sz w:val="24"/>
        </w:rPr>
        <w:t>bhreithneofar</w:t>
      </w:r>
      <w:proofErr w:type="spellEnd"/>
      <w:r>
        <w:rPr>
          <w:rFonts w:ascii="Times New Roman" w:hAnsi="Times New Roman"/>
          <w:sz w:val="24"/>
        </w:rPr>
        <w:t xml:space="preserve"> ach gnéithe conarthacha agus dlíthiúla (agus neamhaird á tabhairt ar roghanna uathoibríocha agus caidhpeanna/íosrátaí dlíthiúla). </w:t>
      </w:r>
      <w:proofErr w:type="spellStart"/>
      <w:r>
        <w:rPr>
          <w:rFonts w:ascii="Times New Roman" w:hAnsi="Times New Roman"/>
          <w:sz w:val="24"/>
        </w:rPr>
        <w:t>Láimhseálfar</w:t>
      </w:r>
      <w:proofErr w:type="spellEnd"/>
      <w:r>
        <w:rPr>
          <w:rFonts w:ascii="Times New Roman" w:hAnsi="Times New Roman"/>
          <w:sz w:val="24"/>
        </w:rPr>
        <w:t xml:space="preserve"> le próifíl sreabhaidh airgid táirgí </w:t>
      </w:r>
      <w:proofErr w:type="spellStart"/>
      <w:r>
        <w:rPr>
          <w:rFonts w:ascii="Times New Roman" w:hAnsi="Times New Roman"/>
          <w:sz w:val="24"/>
        </w:rPr>
        <w:t>neamhairgeadais</w:t>
      </w:r>
      <w:proofErr w:type="spellEnd"/>
      <w:r>
        <w:rPr>
          <w:rFonts w:ascii="Times New Roman" w:hAnsi="Times New Roman"/>
          <w:sz w:val="24"/>
        </w:rPr>
        <w:t xml:space="preserve"> (lena n‑áirítear </w:t>
      </w:r>
      <w:proofErr w:type="spellStart"/>
      <w:r>
        <w:rPr>
          <w:rFonts w:ascii="Times New Roman" w:hAnsi="Times New Roman"/>
          <w:sz w:val="24"/>
        </w:rPr>
        <w:t>NMDanna</w:t>
      </w:r>
      <w:proofErr w:type="spellEnd"/>
      <w:r>
        <w:rPr>
          <w:rFonts w:ascii="Times New Roman" w:hAnsi="Times New Roman"/>
          <w:sz w:val="24"/>
        </w:rPr>
        <w:t xml:space="preserve">) mar </w:t>
      </w:r>
      <w:proofErr w:type="spellStart"/>
      <w:r>
        <w:rPr>
          <w:rFonts w:ascii="Times New Roman" w:hAnsi="Times New Roman"/>
          <w:sz w:val="24"/>
        </w:rPr>
        <w:t>shuíomhanna</w:t>
      </w:r>
      <w:proofErr w:type="spellEnd"/>
      <w:r>
        <w:rPr>
          <w:rFonts w:ascii="Times New Roman" w:hAnsi="Times New Roman"/>
          <w:sz w:val="24"/>
        </w:rPr>
        <w:t xml:space="preserve"> athraitheacha gearrthéarmacha (an t‑eatramh ama is giorra). Ní chuirfear i bhfeidhm aon </w:t>
      </w:r>
      <w:proofErr w:type="spellStart"/>
      <w:r>
        <w:rPr>
          <w:rFonts w:ascii="Times New Roman" w:hAnsi="Times New Roman"/>
          <w:sz w:val="24"/>
        </w:rPr>
        <w:t>luathfhoirceannadh</w:t>
      </w:r>
      <w:proofErr w:type="spellEnd"/>
      <w:r>
        <w:rPr>
          <w:rFonts w:ascii="Times New Roman" w:hAnsi="Times New Roman"/>
          <w:sz w:val="24"/>
        </w:rPr>
        <w:t xml:space="preserve"> iompraíochta agus réamhíocaíocht, rud atá coibhéiseach le rátaí 0 % i gcás réamhíocaíocht choinníollach agus fuascailt luath;</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 xml:space="preserve">samhaltú iompraíochta sa chás bunlíne: de réir an tsreabhaidh airgid shamhaltaithe lena gcoinnítear cuntas, i gcás inarb infheidhme, ar </w:t>
      </w:r>
      <w:proofErr w:type="spellStart"/>
      <w:r>
        <w:rPr>
          <w:rFonts w:ascii="Times New Roman" w:hAnsi="Times New Roman"/>
          <w:sz w:val="24"/>
        </w:rPr>
        <w:t>thoimhdí</w:t>
      </w:r>
      <w:proofErr w:type="spellEnd"/>
      <w:r>
        <w:rPr>
          <w:rFonts w:ascii="Times New Roman" w:hAnsi="Times New Roman"/>
          <w:sz w:val="24"/>
        </w:rPr>
        <w:t xml:space="preserve"> iompraíochta sa chás bunlíne.</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 xml:space="preserve">I gcás díorthach, tuairisceoidh institiúidí glanmhéid an tsreabhaidh airgid </w:t>
      </w:r>
      <w:proofErr w:type="spellStart"/>
      <w:r>
        <w:rPr>
          <w:rFonts w:ascii="Times New Roman" w:hAnsi="Times New Roman"/>
          <w:sz w:val="24"/>
        </w:rPr>
        <w:t>athphraghsála</w:t>
      </w:r>
      <w:proofErr w:type="spellEnd"/>
      <w:r>
        <w:rPr>
          <w:rFonts w:ascii="Times New Roman" w:hAnsi="Times New Roman"/>
          <w:sz w:val="24"/>
        </w:rPr>
        <w:t xml:space="preserve"> (i.e., gan é a mhiondealú de réir malairtí faighteora/</w:t>
      </w:r>
      <w:proofErr w:type="spellStart"/>
      <w:r>
        <w:rPr>
          <w:rFonts w:ascii="Times New Roman" w:hAnsi="Times New Roman"/>
          <w:sz w:val="24"/>
        </w:rPr>
        <w:t>íocóra</w:t>
      </w:r>
      <w:proofErr w:type="spellEnd"/>
      <w:r>
        <w:rPr>
          <w:rFonts w:ascii="Times New Roman" w:hAnsi="Times New Roman"/>
          <w:sz w:val="24"/>
        </w:rPr>
        <w:t>). I gcás díorthaigh lena bhfálaítear sócmhainní, breithneofar go ngabhfaidh comhartha deimhneach le malairt fhada (faighteora/sócmhainne) an díorthaigh agus comhartha diúltach leis an malairt ghearr (</w:t>
      </w:r>
      <w:proofErr w:type="spellStart"/>
      <w:r>
        <w:rPr>
          <w:rFonts w:ascii="Times New Roman" w:hAnsi="Times New Roman"/>
          <w:sz w:val="24"/>
        </w:rPr>
        <w:t>íocóra</w:t>
      </w:r>
      <w:proofErr w:type="spellEnd"/>
      <w:r>
        <w:rPr>
          <w:rFonts w:ascii="Times New Roman" w:hAnsi="Times New Roman"/>
          <w:sz w:val="24"/>
        </w:rPr>
        <w:t xml:space="preserve">/dliteanais) agus na </w:t>
      </w:r>
      <w:proofErr w:type="spellStart"/>
      <w:r>
        <w:rPr>
          <w:rFonts w:ascii="Times New Roman" w:hAnsi="Times New Roman"/>
          <w:sz w:val="24"/>
        </w:rPr>
        <w:t>glanmhéideanna</w:t>
      </w:r>
      <w:proofErr w:type="spellEnd"/>
      <w:r>
        <w:rPr>
          <w:rFonts w:ascii="Times New Roman" w:hAnsi="Times New Roman"/>
          <w:sz w:val="24"/>
        </w:rPr>
        <w:t xml:space="preserve"> in aghaidh an eatraimh ama á ríomh. Beidh feidhm ag eisceachtaí ar an riail sin i gcás cúpóin faighteora ar ráta seasta i dtimpeallacht ráta </w:t>
      </w:r>
      <w:proofErr w:type="spellStart"/>
      <w:r>
        <w:rPr>
          <w:rFonts w:ascii="Times New Roman" w:hAnsi="Times New Roman"/>
          <w:sz w:val="24"/>
        </w:rPr>
        <w:t>úis</w:t>
      </w:r>
      <w:proofErr w:type="spellEnd"/>
      <w:r>
        <w:rPr>
          <w:rFonts w:ascii="Times New Roman" w:hAnsi="Times New Roman"/>
          <w:sz w:val="24"/>
        </w:rPr>
        <w:t xml:space="preserve"> dhiúltaigh, a mbreithneofar go ngabhfaidh comhartha diúltach leo fiú más cuid den mhalairt fhada (faighteora/sócmhainne) iad. Tá feidhm ag a mhalairt maidir le díorthaigh lena bhfálaítear dliteanais: breithneofar go ngabhfaidh comhartha diúltach leis an malairt fhada (faighteora/sócmhainne) agus comhartha deimhneach leis an malairt ghearr (</w:t>
      </w:r>
      <w:proofErr w:type="spellStart"/>
      <w:r>
        <w:rPr>
          <w:rFonts w:ascii="Times New Roman" w:hAnsi="Times New Roman"/>
          <w:sz w:val="24"/>
        </w:rPr>
        <w:t>íocóra</w:t>
      </w:r>
      <w:proofErr w:type="spellEnd"/>
      <w:r>
        <w:rPr>
          <w:rFonts w:ascii="Times New Roman" w:hAnsi="Times New Roman"/>
          <w:sz w:val="24"/>
        </w:rPr>
        <w:t xml:space="preserve">/dliteanais) agus an </w:t>
      </w:r>
      <w:proofErr w:type="spellStart"/>
      <w:r>
        <w:rPr>
          <w:rFonts w:ascii="Times New Roman" w:hAnsi="Times New Roman"/>
          <w:sz w:val="24"/>
        </w:rPr>
        <w:t>glansreabhadh</w:t>
      </w:r>
      <w:proofErr w:type="spellEnd"/>
      <w:r>
        <w:rPr>
          <w:rFonts w:ascii="Times New Roman" w:hAnsi="Times New Roman"/>
          <w:sz w:val="24"/>
        </w:rPr>
        <w:t xml:space="preserve"> airgid </w:t>
      </w:r>
      <w:proofErr w:type="spellStart"/>
      <w:r>
        <w:rPr>
          <w:rFonts w:ascii="Times New Roman" w:hAnsi="Times New Roman"/>
          <w:sz w:val="24"/>
        </w:rPr>
        <w:t>athphraghsála</w:t>
      </w:r>
      <w:proofErr w:type="spellEnd"/>
      <w:r>
        <w:rPr>
          <w:rFonts w:ascii="Times New Roman" w:hAnsi="Times New Roman"/>
          <w:sz w:val="24"/>
        </w:rPr>
        <w:t xml:space="preserve"> á ríomh.</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rPr>
          <w:rFonts w:ascii="Times New Roman" w:hAnsi="Times New Roman"/>
          <w:sz w:val="24"/>
        </w:rPr>
        <w:tab/>
        <w:t xml:space="preserve">Ní </w:t>
      </w:r>
      <w:proofErr w:type="spellStart"/>
      <w:r>
        <w:rPr>
          <w:rFonts w:ascii="Times New Roman" w:hAnsi="Times New Roman"/>
          <w:sz w:val="24"/>
        </w:rPr>
        <w:t>thuairisceoidh</w:t>
      </w:r>
      <w:proofErr w:type="spellEnd"/>
      <w:r>
        <w:rPr>
          <w:rFonts w:ascii="Times New Roman" w:hAnsi="Times New Roman"/>
          <w:sz w:val="24"/>
        </w:rPr>
        <w:t xml:space="preserve"> institiúidí colúin a bhaineann leis an méid barúlach, le faisnéis maidir le roghanna uathoibríocha agus samhaltú iompraíochta, leis an meántoradh ná le haibíocht </w:t>
      </w:r>
      <w:proofErr w:type="spellStart"/>
      <w:r>
        <w:rPr>
          <w:rFonts w:ascii="Times New Roman" w:hAnsi="Times New Roman"/>
          <w:sz w:val="24"/>
        </w:rPr>
        <w:t>chonarthach</w:t>
      </w:r>
      <w:proofErr w:type="spellEnd"/>
      <w:r>
        <w:rPr>
          <w:rFonts w:ascii="Times New Roman" w:hAnsi="Times New Roman"/>
          <w:sz w:val="24"/>
        </w:rPr>
        <w:t xml:space="preserve"> sna bileoga i ndáil le coinníollacha conarthacha.</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7670800"/>
      <w:r>
        <w:rPr>
          <w:b/>
          <w:sz w:val="24"/>
        </w:rPr>
        <w:lastRenderedPageBreak/>
        <w:t>2.</w:t>
      </w:r>
      <w:r>
        <w:rPr>
          <w:b/>
          <w:sz w:val="24"/>
        </w:rPr>
        <w:tab/>
        <w:t>Treoracha a bhaineann le suíomhanna sonracha:</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Colúin</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Ráta seasta</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Déanfaidh institiúidí meastacháin a bhaineann le </w:t>
            </w:r>
            <w:proofErr w:type="spellStart"/>
            <w:r>
              <w:t>hionstraimí</w:t>
            </w:r>
            <w:proofErr w:type="spellEnd"/>
            <w:r>
              <w:t xml:space="preserve"> ráta sheasta a thuairisciú de réir an ghnáis a shonraítear i gCuid I, Roinn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den Iarscríbhinn seo.</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Ráta comhlúthach</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Déanfaidh institiúidí meastacháin a bhaineann le </w:t>
            </w:r>
            <w:proofErr w:type="spellStart"/>
            <w:r>
              <w:t>hionstraimí</w:t>
            </w:r>
            <w:proofErr w:type="spellEnd"/>
            <w:r>
              <w:t xml:space="preserve"> ráta </w:t>
            </w:r>
            <w:r>
              <w:rPr>
                <w:rStyle w:val="InstructionsTabelleberschrift"/>
                <w:rFonts w:ascii="Times New Roman" w:hAnsi="Times New Roman"/>
                <w:b w:val="0"/>
                <w:sz w:val="24"/>
                <w:u w:val="none"/>
              </w:rPr>
              <w:t>chomhlúthaigh</w:t>
            </w:r>
            <w:r>
              <w:t xml:space="preserve"> a thuairisciú de réir an ghnáis a shonraítear i gCuid I, Roinn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den Iarscríbhinn seo</w:t>
            </w:r>
            <w:r>
              <w:rPr>
                <w:b/>
              </w:rPr>
              <w:t>.</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barúlach</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Tuairisceoidh institiúidí príomhshuim ionstraimí gan íoc.</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 xml:space="preserve">I gcás díorthach, is í príomhshuim na malairte sócmhainne (faighteora) gan íoc a </w:t>
            </w:r>
            <w:proofErr w:type="spellStart"/>
            <w:r>
              <w:t>thuairisceofar</w:t>
            </w:r>
            <w:proofErr w:type="spellEnd"/>
            <w:r>
              <w:t xml:space="preserve"> (i.e., ní </w:t>
            </w:r>
            <w:proofErr w:type="spellStart"/>
            <w:r>
              <w:t>thuairisceofar</w:t>
            </w:r>
            <w:proofErr w:type="spellEnd"/>
            <w:r>
              <w:t xml:space="preserve"> </w:t>
            </w:r>
            <w:proofErr w:type="spellStart"/>
            <w:r>
              <w:t>glanmhéideanna</w:t>
            </w:r>
            <w:proofErr w:type="spellEnd"/>
            <w:r>
              <w:t xml:space="preserve"> malairtí faighteora/</w:t>
            </w:r>
            <w:proofErr w:type="spellStart"/>
            <w:r>
              <w:t>íocóra</w:t>
            </w:r>
            <w:proofErr w:type="spellEnd"/>
            <w:r>
              <w:t>).</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agus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Ina bhfuil roghnaíocht uathoibríoch leabaithe nó </w:t>
            </w:r>
            <w:proofErr w:type="spellStart"/>
            <w:r>
              <w:rPr>
                <w:rStyle w:val="InstructionsTabelleberschrift"/>
                <w:rFonts w:ascii="Times New Roman" w:hAnsi="Times New Roman"/>
                <w:sz w:val="24"/>
              </w:rPr>
              <w:t>shainráite</w:t>
            </w:r>
            <w:proofErr w:type="spellEnd"/>
            <w:r>
              <w:rPr>
                <w:rStyle w:val="InstructionsTabelleberschrift"/>
                <w:rFonts w:ascii="Times New Roman" w:hAnsi="Times New Roman"/>
                <w:sz w:val="24"/>
              </w:rPr>
              <w:t xml:space="preserve"> – ceannaithe</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An céatadán den mhéid barúlach a thuairiscítear i gcolúin 0010 agus 0260 atá faoi réir roghanna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uathoibríocha ceannaithe. Is féidir go n‑eascróidh an roghnaíocht as ionstraimí leithleacha a cheannaíonn an institiúid (lena n‑áirítear </w:t>
            </w:r>
            <w:r>
              <w:rPr>
                <w:rStyle w:val="InstructionsTabelleberschrift"/>
                <w:rFonts w:ascii="Times New Roman" w:hAnsi="Times New Roman"/>
                <w:b w:val="0"/>
                <w:i/>
                <w:sz w:val="24"/>
                <w:u w:val="none"/>
              </w:rPr>
              <w:t xml:space="preserve">íosrátaí, caidhpeanna </w:t>
            </w:r>
            <w:r>
              <w:rPr>
                <w:rStyle w:val="InstructionsTabelleberschrift"/>
                <w:rFonts w:ascii="Times New Roman" w:hAnsi="Times New Roman"/>
                <w:b w:val="0"/>
                <w:sz w:val="24"/>
                <w:u w:val="none"/>
              </w:rPr>
              <w:t xml:space="preserve">agus </w:t>
            </w:r>
            <w:proofErr w:type="spellStart"/>
            <w:r>
              <w:rPr>
                <w:rStyle w:val="InstructionsTabelleberschrift"/>
                <w:rFonts w:ascii="Times New Roman" w:hAnsi="Times New Roman"/>
                <w:b w:val="0"/>
                <w:i/>
                <w:sz w:val="24"/>
                <w:u w:val="none"/>
              </w:rPr>
              <w:t>roghtálacha</w:t>
            </w:r>
            <w:proofErr w:type="spellEnd"/>
            <w:r>
              <w:rPr>
                <w:rStyle w:val="InstructionsTabelleberschrift"/>
                <w:rFonts w:ascii="Times New Roman" w:hAnsi="Times New Roman"/>
                <w:b w:val="0"/>
                <w:sz w:val="24"/>
                <w:u w:val="none"/>
              </w:rPr>
              <w:t>) nó go mbeidh sí ‘leabaithe’ laistigh de théarmaí conarthacha gnáth‑tháirgí baincéireachta eile.</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Déanfar roghanna ráta </w:t>
            </w:r>
            <w:proofErr w:type="spellStart"/>
            <w:r>
              <w:t>úis</w:t>
            </w:r>
            <w:proofErr w:type="spellEnd"/>
            <w:r>
              <w:t xml:space="preserve"> uathoibríocha leabaithe a thuairisciú in éineacht lena n‑ionstraim óstach ábhartha (sócmhainn nó dliteanas). Déanfar roghanna ráta </w:t>
            </w:r>
            <w:proofErr w:type="spellStart"/>
            <w:r>
              <w:t>úis</w:t>
            </w:r>
            <w:proofErr w:type="spellEnd"/>
            <w:r>
              <w:t xml:space="preserve"> uathoibríocha sainráite a thuairisciú mar ionstraimí díorthacha.</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gcás suíomhanna ráta chomhlúthaigh, áireofar na nithe seo a leanas ar roghanna uathoibríocha leabaithe ceannaithe: (i) íosrátaí ceannaithe os cionn sócmhainní ráta chomhlúthaigh (iasachtaí nó urrúis fiachais);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caidhpeanna ceannaithe os cionn urrúis fiachais ráta chomhlúthaigh arna n‑eisiúint etc.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 gcás suíomhanna ráta sheasta, áireofar na nithe seo a leanas ar roghanna uathoibríocha leabaithe ceannaithe: (i) sócmhainní urrúis fiachais ráta sheasta lena ngabhann rogha </w:t>
            </w:r>
            <w:proofErr w:type="spellStart"/>
            <w:r>
              <w:rPr>
                <w:rStyle w:val="InstructionsTabelleberschrift"/>
                <w:rFonts w:ascii="Times New Roman" w:hAnsi="Times New Roman"/>
                <w:b w:val="0"/>
                <w:sz w:val="24"/>
                <w:u w:val="none"/>
              </w:rPr>
              <w:t>réamhíocaíochta</w:t>
            </w:r>
            <w:proofErr w:type="spellEnd"/>
            <w:r>
              <w:rPr>
                <w:rStyle w:val="InstructionsTabelleberschrift"/>
                <w:rFonts w:ascii="Times New Roman" w:hAnsi="Times New Roman"/>
                <w:b w:val="0"/>
                <w:sz w:val="24"/>
                <w:u w:val="none"/>
              </w:rPr>
              <w:t xml:space="preserve"> don institiúid (íocóir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leabaithe ceannaithe);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dliteanais i leith urrúis fiachais arna n‑eisiúint ag ráta seasta lena ngabhann rogha </w:t>
            </w:r>
            <w:proofErr w:type="spellStart"/>
            <w:r>
              <w:rPr>
                <w:rStyle w:val="InstructionsTabelleberschrift"/>
                <w:rFonts w:ascii="Times New Roman" w:hAnsi="Times New Roman"/>
                <w:b w:val="0"/>
                <w:sz w:val="24"/>
                <w:u w:val="none"/>
              </w:rPr>
              <w:t>réamhíocaíochta</w:t>
            </w:r>
            <w:proofErr w:type="spellEnd"/>
            <w:r>
              <w:rPr>
                <w:rStyle w:val="InstructionsTabelleberschrift"/>
                <w:rFonts w:ascii="Times New Roman" w:hAnsi="Times New Roman"/>
                <w:b w:val="0"/>
                <w:sz w:val="24"/>
                <w:u w:val="none"/>
              </w:rPr>
              <w:t xml:space="preserve"> don institiúid (faighteoir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leabaithe ceannaithe).</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 díorthaigh iad roghanna uathoibríocha sainráite ceannaithe lena n‑áireofar: (i) íosrátaí sainráite ceannaithe;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íocóirí</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sainráite ceannaithe (tá sé de cheart ag institiúid Roghtáil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 dhéanamh lena n‑íoctar athraitheach </w:t>
            </w:r>
            <w:proofErr w:type="spellStart"/>
            <w:r>
              <w:rPr>
                <w:rStyle w:val="InstructionsTabelleberschrift"/>
                <w:rFonts w:ascii="Times New Roman" w:hAnsi="Times New Roman"/>
                <w:b w:val="0"/>
                <w:sz w:val="24"/>
                <w:u w:val="none"/>
              </w:rPr>
              <w:t>fála</w:t>
            </w:r>
            <w:proofErr w:type="spellEnd"/>
            <w:r>
              <w:rPr>
                <w:rStyle w:val="InstructionsTabelleberschrift"/>
                <w:rFonts w:ascii="Times New Roman" w:hAnsi="Times New Roman"/>
                <w:b w:val="0"/>
                <w:sz w:val="24"/>
                <w:u w:val="none"/>
              </w:rPr>
              <w:t xml:space="preserve"> seasta); (</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caidhpeanna sainráite ceannaithe; (</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lastRenderedPageBreak/>
              <w:t xml:space="preserve">faighteoirí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sainráite ceannaithe (tá sé de cheart ag institiúid Roghtáil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 dhéanamh lena bhfaightear athraitheach íoca sheasta);</w:t>
            </w:r>
          </w:p>
          <w:p w14:paraId="7CBAA77B" w14:textId="77777777" w:rsidR="004E6C70" w:rsidRPr="00D82419" w:rsidRDefault="004E6C70" w:rsidP="00E73145">
            <w:pPr>
              <w:pStyle w:val="InstructionsText"/>
              <w:rPr>
                <w:rStyle w:val="InstructionsTabelleberschrift"/>
                <w:rFonts w:ascii="Times New Roman" w:hAnsi="Times New Roman"/>
                <w:sz w:val="24"/>
              </w:rPr>
            </w:pPr>
            <w:r>
              <w:t>I gcás ina mbeidh an céatadán den neamhchosaint á ríomh, déanfaidh institiúidí breithniú cuí ar na gnásanna a shonraítear i gCuid I, roinn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xml:space="preserve"> maidir le roghanna.</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agus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Ina bhfuil roghnaíocht uathoibríoch leabaithe nó </w:t>
            </w:r>
            <w:proofErr w:type="spellStart"/>
            <w:r>
              <w:rPr>
                <w:rStyle w:val="InstructionsTabelleberschrift"/>
                <w:rFonts w:ascii="Times New Roman" w:hAnsi="Times New Roman"/>
                <w:sz w:val="24"/>
              </w:rPr>
              <w:t>shainráite</w:t>
            </w:r>
            <w:proofErr w:type="spellEnd"/>
            <w:r>
              <w:rPr>
                <w:rStyle w:val="InstructionsTabelleberschrift"/>
                <w:rFonts w:ascii="Times New Roman" w:hAnsi="Times New Roman"/>
                <w:sz w:val="24"/>
              </w:rPr>
              <w:t xml:space="preserve"> - díolta</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An céatadán den mhéid barúlach a thuairiscítear i gcolúin 0010 agus 0260 atá faoi réir roghanna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uathoibríocha díolta. Is féidir go n‑eascróidh an roghnaíocht as ionstraimí leithleacha a dhíolann an institiúid (lena n‑áirítear </w:t>
            </w:r>
            <w:r>
              <w:rPr>
                <w:rStyle w:val="InstructionsTabelleberschrift"/>
                <w:rFonts w:ascii="Times New Roman" w:hAnsi="Times New Roman"/>
                <w:b w:val="0"/>
                <w:i/>
                <w:sz w:val="24"/>
                <w:u w:val="none"/>
              </w:rPr>
              <w:t xml:space="preserve">íosrátaí, caidhpeanna </w:t>
            </w:r>
            <w:r>
              <w:rPr>
                <w:rStyle w:val="InstructionsTabelleberschrift"/>
                <w:rFonts w:ascii="Times New Roman" w:hAnsi="Times New Roman"/>
                <w:b w:val="0"/>
                <w:sz w:val="24"/>
                <w:u w:val="none"/>
              </w:rPr>
              <w:t xml:space="preserve">agus </w:t>
            </w:r>
            <w:proofErr w:type="spellStart"/>
            <w:r>
              <w:rPr>
                <w:rStyle w:val="InstructionsTabelleberschrift"/>
                <w:rFonts w:ascii="Times New Roman" w:hAnsi="Times New Roman"/>
                <w:b w:val="0"/>
                <w:i/>
                <w:sz w:val="24"/>
                <w:u w:val="none"/>
              </w:rPr>
              <w:t>roghtálacha</w:t>
            </w:r>
            <w:proofErr w:type="spellEnd"/>
            <w:r>
              <w:rPr>
                <w:rStyle w:val="InstructionsTabelleberschrift"/>
                <w:rFonts w:ascii="Times New Roman" w:hAnsi="Times New Roman"/>
                <w:b w:val="0"/>
                <w:sz w:val="24"/>
                <w:u w:val="none"/>
              </w:rPr>
              <w:t>) nó go mbeidh sí ‘leabaithe’ laistigh de théarmaí conarthacha gnáth‑tháirgí baincéireachta eile.</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 xml:space="preserve">Déanfar roghanna ráta </w:t>
            </w:r>
            <w:proofErr w:type="spellStart"/>
            <w:r>
              <w:rPr>
                <w:rFonts w:ascii="Times New Roman" w:hAnsi="Times New Roman"/>
                <w:sz w:val="24"/>
              </w:rPr>
              <w:t>úis</w:t>
            </w:r>
            <w:proofErr w:type="spellEnd"/>
            <w:r>
              <w:rPr>
                <w:rFonts w:ascii="Times New Roman" w:hAnsi="Times New Roman"/>
                <w:sz w:val="24"/>
              </w:rPr>
              <w:t xml:space="preserve"> uathoibríocha leabaithe a thuairisciú in éineacht lena n‑ionstraim óstach ábhartha (sócmhainn nó dliteanas). Déanfar roghanna ráta </w:t>
            </w:r>
            <w:proofErr w:type="spellStart"/>
            <w:r>
              <w:rPr>
                <w:rFonts w:ascii="Times New Roman" w:hAnsi="Times New Roman"/>
                <w:sz w:val="24"/>
              </w:rPr>
              <w:t>úis</w:t>
            </w:r>
            <w:proofErr w:type="spellEnd"/>
            <w:r>
              <w:rPr>
                <w:rFonts w:ascii="Times New Roman" w:hAnsi="Times New Roman"/>
                <w:sz w:val="24"/>
              </w:rPr>
              <w:t xml:space="preserve"> uathoibríocha sainráite a thuairisciú mar ionstraimí díorthacha.</w:t>
            </w:r>
          </w:p>
          <w:p w14:paraId="6C88DA30" w14:textId="77777777" w:rsidR="004E6C70" w:rsidRPr="00D82419" w:rsidRDefault="004E6C70" w:rsidP="00E73145">
            <w:pPr>
              <w:pStyle w:val="InstructionsText"/>
            </w:pPr>
            <w:r>
              <w:t xml:space="preserve">I gcás suíomhanna ráta chomhlúthaigh, áireofar na nithe seo a leanas ar roghanna ráta </w:t>
            </w:r>
            <w:proofErr w:type="spellStart"/>
            <w:r>
              <w:t>úis</w:t>
            </w:r>
            <w:proofErr w:type="spellEnd"/>
            <w:r>
              <w:t xml:space="preserve"> uathoibríocha leabaithe díolta: (i) caidhpeanna díolta os cionn sócmhainní ráta chomhlúthaigh (iasachtaí agus urrúis fiachais); (</w:t>
            </w:r>
            <w:proofErr w:type="spellStart"/>
            <w:r>
              <w:t>ii</w:t>
            </w:r>
            <w:proofErr w:type="spellEnd"/>
            <w:r>
              <w:t xml:space="preserve">) íosrátaí díolta os cionn urrúis fiachais ráta chomhlúthaigh arna n‑eisiúint etc. </w:t>
            </w:r>
          </w:p>
          <w:p w14:paraId="592746A4" w14:textId="77777777" w:rsidR="004E6C70" w:rsidRPr="00D82419" w:rsidRDefault="004E6C70" w:rsidP="00E73145">
            <w:pPr>
              <w:pStyle w:val="InstructionsText"/>
            </w:pPr>
            <w:r>
              <w:t xml:space="preserve">I gcás suíomhanna ráta sheasta, áireofar na nithe seo a leanas ar roghanna ráta </w:t>
            </w:r>
            <w:proofErr w:type="spellStart"/>
            <w:r>
              <w:t>úis</w:t>
            </w:r>
            <w:proofErr w:type="spellEnd"/>
            <w:r>
              <w:t xml:space="preserve"> uathoibríocha leabaithe díolta: (i) urrúis fiachais ráta sheasta lena ngabhann rogha </w:t>
            </w:r>
            <w:proofErr w:type="spellStart"/>
            <w:r>
              <w:t>réamhíocaíochta</w:t>
            </w:r>
            <w:proofErr w:type="spellEnd"/>
            <w:r>
              <w:t xml:space="preserve"> don eisitheoir (faighteoir </w:t>
            </w:r>
            <w:proofErr w:type="spellStart"/>
            <w:r>
              <w:t>roghtála</w:t>
            </w:r>
            <w:proofErr w:type="spellEnd"/>
            <w:r>
              <w:t xml:space="preserve"> leabaithe díolta); (</w:t>
            </w:r>
            <w:proofErr w:type="spellStart"/>
            <w:r>
              <w:t>ii</w:t>
            </w:r>
            <w:proofErr w:type="spellEnd"/>
            <w:r>
              <w:t xml:space="preserve">) íosrátaí díolta i gcás </w:t>
            </w:r>
            <w:proofErr w:type="spellStart"/>
            <w:r>
              <w:t>NMDanna</w:t>
            </w:r>
            <w:proofErr w:type="spellEnd"/>
            <w:r>
              <w:t xml:space="preserve"> agus taiscí téarma lena n‑áirítear íosrátaí dlíthiúla agus intuigthe agus (</w:t>
            </w:r>
            <w:proofErr w:type="spellStart"/>
            <w:r>
              <w:t>iii</w:t>
            </w:r>
            <w:proofErr w:type="spellEnd"/>
            <w:r>
              <w:t xml:space="preserve">) urrúis fiachais ráta sheasta arna n‑eisiúint le rogha </w:t>
            </w:r>
            <w:proofErr w:type="spellStart"/>
            <w:r>
              <w:t>réamhíocaíochta</w:t>
            </w:r>
            <w:proofErr w:type="spellEnd"/>
            <w:r>
              <w:t xml:space="preserve"> don infheisteoir (íocóir </w:t>
            </w:r>
            <w:proofErr w:type="spellStart"/>
            <w:r>
              <w:t>roghtála</w:t>
            </w:r>
            <w:proofErr w:type="spellEnd"/>
            <w:r>
              <w:t xml:space="preserve"> leabaithe díolta);</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 díorthaigh iad roghanna uathoibríocha sainráite díolta lena n‑áireofar, (i) caidhpeanna sainráite díolta;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faighteoirí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sainráite díolta (tá sé d’oibleagáid ar institiúid </w:t>
            </w:r>
            <w:proofErr w:type="spellStart"/>
            <w:r>
              <w:rPr>
                <w:rStyle w:val="InstructionsTabelleberschrift"/>
                <w:rFonts w:ascii="Times New Roman" w:hAnsi="Times New Roman"/>
                <w:b w:val="0"/>
                <w:sz w:val="24"/>
                <w:u w:val="none"/>
              </w:rPr>
              <w:t>Roghtálacha</w:t>
            </w:r>
            <w:proofErr w:type="spellEnd"/>
            <w:r>
              <w:rPr>
                <w:rStyle w:val="InstructionsTabelleberschrift"/>
                <w:rFonts w:ascii="Times New Roman" w:hAnsi="Times New Roman"/>
                <w:b w:val="0"/>
                <w:sz w:val="24"/>
                <w:u w:val="none"/>
              </w:rPr>
              <w:t xml:space="preserv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 dhéanamh lena n‑íoctar athraitheach </w:t>
            </w:r>
            <w:proofErr w:type="spellStart"/>
            <w:r>
              <w:rPr>
                <w:rStyle w:val="InstructionsTabelleberschrift"/>
                <w:rFonts w:ascii="Times New Roman" w:hAnsi="Times New Roman"/>
                <w:b w:val="0"/>
                <w:sz w:val="24"/>
                <w:u w:val="none"/>
              </w:rPr>
              <w:t>fála</w:t>
            </w:r>
            <w:proofErr w:type="spellEnd"/>
            <w:r>
              <w:rPr>
                <w:rStyle w:val="InstructionsTabelleberschrift"/>
                <w:rFonts w:ascii="Times New Roman" w:hAnsi="Times New Roman"/>
                <w:b w:val="0"/>
                <w:sz w:val="24"/>
                <w:u w:val="none"/>
              </w:rPr>
              <w:t xml:space="preserve"> seasta); (</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íosrátaí sainráite díolta; (</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 xml:space="preserve">) faighteoirí </w:t>
            </w:r>
            <w:proofErr w:type="spellStart"/>
            <w:r>
              <w:rPr>
                <w:rStyle w:val="InstructionsTabelleberschrift"/>
                <w:rFonts w:ascii="Times New Roman" w:hAnsi="Times New Roman"/>
                <w:b w:val="0"/>
                <w:sz w:val="24"/>
                <w:u w:val="none"/>
              </w:rPr>
              <w:t>roghtála</w:t>
            </w:r>
            <w:proofErr w:type="spellEnd"/>
            <w:r>
              <w:rPr>
                <w:rStyle w:val="InstructionsTabelleberschrift"/>
                <w:rFonts w:ascii="Times New Roman" w:hAnsi="Times New Roman"/>
                <w:b w:val="0"/>
                <w:sz w:val="24"/>
                <w:u w:val="none"/>
              </w:rPr>
              <w:t xml:space="preserve"> sainráite díolta (tá sé d’oibleagáid ar institiúid </w:t>
            </w:r>
            <w:proofErr w:type="spellStart"/>
            <w:r>
              <w:rPr>
                <w:rStyle w:val="InstructionsTabelleberschrift"/>
                <w:rFonts w:ascii="Times New Roman" w:hAnsi="Times New Roman"/>
                <w:b w:val="0"/>
                <w:sz w:val="24"/>
                <w:u w:val="none"/>
              </w:rPr>
              <w:t>Roghtálacha</w:t>
            </w:r>
            <w:proofErr w:type="spellEnd"/>
            <w:r>
              <w:rPr>
                <w:rStyle w:val="InstructionsTabelleberschrift"/>
                <w:rFonts w:ascii="Times New Roman" w:hAnsi="Times New Roman"/>
                <w:b w:val="0"/>
                <w:sz w:val="24"/>
                <w:u w:val="none"/>
              </w:rPr>
              <w:t xml:space="preserve">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a dhéanamh lena bhfaightear athraitheach íoca sheasta);</w:t>
            </w:r>
          </w:p>
          <w:p w14:paraId="413BC8F4" w14:textId="77777777" w:rsidR="004E6C70" w:rsidRPr="00D82419" w:rsidRDefault="004E6C70" w:rsidP="00E73145">
            <w:pPr>
              <w:pStyle w:val="InstructionsText"/>
              <w:rPr>
                <w:rStyle w:val="InstructionsTabelleberschrift"/>
                <w:rFonts w:ascii="Times New Roman" w:hAnsi="Times New Roman"/>
                <w:sz w:val="24"/>
              </w:rPr>
            </w:pPr>
            <w:r>
              <w:t>Agus méid an chéatadáin á ríomh, déanfaidh institiúidí breithniú cuí ar na gnásanna a shonraítear i gCuid I, roinn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xml:space="preserve"> maidir le roghanna.</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agus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Faoi réir samhaltú iompraíochta</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 céatadán den mhéid barúlach a thuairiscítear i gcolúin 0010 agus 0260, atá faoi réir samhaltú iompraíochta, ar ina leith a bhraitheann uainiú nó méid an tsreabhaidh airgid ar iompraíocht custaiméirí.</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agus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Meántoradh ualaithe</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Meántoradh ar bhonn bliantúil agus é ualaithe ag an méid barúlach.</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0060 agus </w:t>
            </w:r>
            <w:r>
              <w:rPr>
                <w:rStyle w:val="FormatvorlageInstructionsTabelleText"/>
                <w:rFonts w:ascii="Times New Roman" w:hAnsi="Times New Roman"/>
                <w:sz w:val="24"/>
              </w:rPr>
              <w:lastRenderedPageBreak/>
              <w:t>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Meánaibíocht ualaithe (</w:t>
            </w:r>
            <w:proofErr w:type="spellStart"/>
            <w:r>
              <w:rPr>
                <w:rStyle w:val="InstructionsTabelleberschrift"/>
                <w:rFonts w:ascii="Times New Roman" w:hAnsi="Times New Roman"/>
                <w:sz w:val="24"/>
              </w:rPr>
              <w:t>chonarthach</w:t>
            </w:r>
            <w:proofErr w:type="spellEnd"/>
            <w:r>
              <w:rPr>
                <w:rStyle w:val="InstructionsTabelleberschrift"/>
                <w:rFonts w:ascii="Times New Roman" w:hAnsi="Times New Roman"/>
                <w:sz w:val="24"/>
              </w:rPr>
              <w:t>)</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Meánaibíocht </w:t>
            </w:r>
            <w:proofErr w:type="spellStart"/>
            <w:r>
              <w:rPr>
                <w:rStyle w:val="InstructionsTabelleberschrift"/>
                <w:rFonts w:ascii="Times New Roman" w:hAnsi="Times New Roman"/>
                <w:b w:val="0"/>
                <w:sz w:val="24"/>
                <w:u w:val="none"/>
              </w:rPr>
              <w:t>chonarthach</w:t>
            </w:r>
            <w:proofErr w:type="spellEnd"/>
            <w:r>
              <w:rPr>
                <w:rStyle w:val="InstructionsTabelleberschrift"/>
                <w:rFonts w:ascii="Times New Roman" w:hAnsi="Times New Roman"/>
                <w:b w:val="0"/>
                <w:sz w:val="24"/>
                <w:u w:val="none"/>
              </w:rPr>
              <w:t xml:space="preserve"> arna tomhas i mblianta agus í ualaithe ag an méid </w:t>
            </w:r>
            <w:r>
              <w:rPr>
                <w:rStyle w:val="InstructionsTabelleberschrift"/>
                <w:rFonts w:ascii="Times New Roman" w:hAnsi="Times New Roman"/>
                <w:b w:val="0"/>
                <w:sz w:val="24"/>
                <w:u w:val="none"/>
              </w:rPr>
              <w:lastRenderedPageBreak/>
              <w:t>barúlach.</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0070-0250 agus 0320 - 0390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Sceideal </w:t>
            </w:r>
            <w:proofErr w:type="spellStart"/>
            <w:r>
              <w:rPr>
                <w:rStyle w:val="InstructionsTabelleberschrift"/>
                <w:rFonts w:ascii="Times New Roman" w:hAnsi="Times New Roman"/>
                <w:sz w:val="24"/>
              </w:rPr>
              <w:t>athphraghsála</w:t>
            </w:r>
            <w:proofErr w:type="spellEnd"/>
            <w:r>
              <w:rPr>
                <w:rStyle w:val="InstructionsTabelleberschrift"/>
                <w:rFonts w:ascii="Times New Roman" w:hAnsi="Times New Roman"/>
                <w:sz w:val="24"/>
              </w:rPr>
              <w:t xml:space="preserve"> le haghaidh gach sreabhaidh airgid </w:t>
            </w:r>
            <w:proofErr w:type="spellStart"/>
            <w:r>
              <w:rPr>
                <w:rStyle w:val="InstructionsTabelleberschrift"/>
                <w:rFonts w:ascii="Times New Roman" w:hAnsi="Times New Roman"/>
                <w:sz w:val="24"/>
              </w:rPr>
              <w:t>athphraghsála</w:t>
            </w:r>
            <w:proofErr w:type="spellEnd"/>
            <w:r>
              <w:rPr>
                <w:rStyle w:val="InstructionsTabelleberschrift"/>
                <w:rFonts w:ascii="Times New Roman" w:hAnsi="Times New Roman"/>
                <w:sz w:val="24"/>
              </w:rPr>
              <w:t xml:space="preserve"> bharúlaigh</w:t>
            </w:r>
          </w:p>
          <w:p w14:paraId="194AA000" w14:textId="77777777" w:rsidR="004E6C70" w:rsidRPr="00D82419" w:rsidRDefault="004E6C70" w:rsidP="00E73145">
            <w:pPr>
              <w:pStyle w:val="InstructionsText"/>
            </w:pPr>
            <w:r>
              <w:t xml:space="preserve">Gach sreabhadh airgid </w:t>
            </w:r>
            <w:proofErr w:type="spellStart"/>
            <w:r>
              <w:t>athphraghsála</w:t>
            </w:r>
            <w:proofErr w:type="spellEnd"/>
            <w:r>
              <w:t xml:space="preserve"> barúlach todhchaí a eascraíonn as suíomhanna atá íogair i leith an ráta </w:t>
            </w:r>
            <w:proofErr w:type="spellStart"/>
            <w:r>
              <w:t>úis</w:t>
            </w:r>
            <w:proofErr w:type="spellEnd"/>
            <w:r>
              <w:t xml:space="preserve"> agus a thagann faoi raon feidhme </w:t>
            </w:r>
            <w:r>
              <w:rPr>
                <w:rStyle w:val="InstructionsTabelleberschrift"/>
                <w:rFonts w:ascii="Times New Roman" w:hAnsi="Times New Roman"/>
                <w:b w:val="0"/>
                <w:sz w:val="24"/>
                <w:u w:val="none"/>
              </w:rPr>
              <w:t>Rialachán Tarmligthe (AE) …/… (Oifig na bhFoilseachán, cuir isteach tagairt do na ceanglais theicniúla rialála maidir le SOT</w:t>
            </w:r>
            <w:r>
              <w:t xml:space="preserve">), tuairisceoidh institiúidí iad sna heatraimh ama </w:t>
            </w:r>
            <w:proofErr w:type="spellStart"/>
            <w:r>
              <w:t>réamhshainithe</w:t>
            </w:r>
            <w:proofErr w:type="spellEnd"/>
            <w:r>
              <w:t xml:space="preserve"> (faoina dtagann siad de réir a ndátaí </w:t>
            </w:r>
            <w:proofErr w:type="spellStart"/>
            <w:r>
              <w:t>athphraghsála</w:t>
            </w:r>
            <w:proofErr w:type="spellEnd"/>
            <w:r>
              <w:t xml:space="preserve">). </w:t>
            </w:r>
            <w:r>
              <w:rPr>
                <w:rStyle w:val="FormatvorlageInstructionsTabelleText"/>
                <w:rFonts w:ascii="Times New Roman" w:hAnsi="Times New Roman"/>
                <w:sz w:val="24"/>
              </w:rPr>
              <w:t xml:space="preserve">(sainmhíniú ar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agus ‘dáta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mar a leagtar síos in Airteagal 1, pointí (1) agus (2), de </w:t>
            </w:r>
            <w:r>
              <w:t>Rialachán Tarmligthe (AE) …/… (Oifig na bhFoilseachán, cuir isteach tagairt do na ceanglais theicniúla rialála maidir le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 xml:space="preserve">Roghanna ráta </w:t>
            </w:r>
            <w:proofErr w:type="spellStart"/>
            <w:r>
              <w:t>úis</w:t>
            </w:r>
            <w:proofErr w:type="spellEnd"/>
            <w:r>
              <w:t xml:space="preserve"> uathoibríocha, bídís sainráite nó leabaithe, bainfear dá gconarthaí </w:t>
            </w:r>
            <w:proofErr w:type="spellStart"/>
            <w:r>
              <w:t>óstacha</w:t>
            </w:r>
            <w:proofErr w:type="spellEnd"/>
            <w:r>
              <w:t xml:space="preserve"> iad agus déanfar neamhaird díobh tráth a dhéanfar an sreabhadh airgid </w:t>
            </w:r>
            <w:proofErr w:type="spellStart"/>
            <w:r>
              <w:t>athphraghsála</w:t>
            </w:r>
            <w:proofErr w:type="spellEnd"/>
            <w:r>
              <w:t xml:space="preserve"> barúlach a </w:t>
            </w:r>
            <w:proofErr w:type="spellStart"/>
            <w:r>
              <w:t>shliotánú</w:t>
            </w:r>
            <w:proofErr w:type="spellEnd"/>
            <w:r>
              <w:t>.</w:t>
            </w:r>
          </w:p>
          <w:p w14:paraId="25649CBA" w14:textId="77777777" w:rsidR="004E6C70" w:rsidRPr="00D82419" w:rsidRDefault="004E6C70" w:rsidP="00E73145">
            <w:pPr>
              <w:pStyle w:val="InstructionsText"/>
            </w:pPr>
            <w:r>
              <w:t xml:space="preserve">Déanfar díorthaigh nach roghanna ráta </w:t>
            </w:r>
            <w:proofErr w:type="spellStart"/>
            <w:r>
              <w:t>úis</w:t>
            </w:r>
            <w:proofErr w:type="spellEnd"/>
            <w:r>
              <w:t xml:space="preserve"> uathoibríocha iad a thiontú ina suíomhanna sa tsócmhainn </w:t>
            </w:r>
            <w:proofErr w:type="spellStart"/>
            <w:r>
              <w:t>fholuiteach</w:t>
            </w:r>
            <w:proofErr w:type="spellEnd"/>
            <w:r>
              <w:t xml:space="preserve"> ábhartha agus a roinnt ina suíomhanna íoctha agus </w:t>
            </w:r>
            <w:proofErr w:type="spellStart"/>
            <w:r>
              <w:t>fála</w:t>
            </w:r>
            <w:proofErr w:type="spellEnd"/>
            <w:r>
              <w:t xml:space="preserve"> (suíomhanna gearra agus fhada) sa tsócmhainn </w:t>
            </w:r>
            <w:proofErr w:type="spellStart"/>
            <w:r>
              <w:t>fholuiteach</w:t>
            </w:r>
            <w:proofErr w:type="spellEnd"/>
            <w:r>
              <w:t xml:space="preserve"> ábhartha. </w:t>
            </w:r>
            <w:proofErr w:type="spellStart"/>
            <w:r>
              <w:t>Príomhshuimeanna</w:t>
            </w:r>
            <w:proofErr w:type="spellEnd"/>
            <w:r>
              <w:t xml:space="preserve"> den tsócmhainn </w:t>
            </w:r>
            <w:proofErr w:type="spellStart"/>
            <w:r>
              <w:t>fholuiteach</w:t>
            </w:r>
            <w:proofErr w:type="spellEnd"/>
            <w:r>
              <w:t xml:space="preserve"> nó den tsócmhainn </w:t>
            </w:r>
            <w:proofErr w:type="spellStart"/>
            <w:r>
              <w:t>fholuiteach</w:t>
            </w:r>
            <w:proofErr w:type="spellEnd"/>
            <w:r>
              <w:t xml:space="preserve"> bharúlach is ea na méideanna a </w:t>
            </w:r>
            <w:proofErr w:type="spellStart"/>
            <w:r>
              <w:t>bhreithneofar</w:t>
            </w:r>
            <w:proofErr w:type="spellEnd"/>
            <w:r>
              <w:t xml:space="preserve">. Déanfar todhchaíochtaí agus conarthaí réamhcheaptha, lena n‑áirítear comhaontuithe ar réamhráta, a láimhseáil mar </w:t>
            </w:r>
            <w:proofErr w:type="spellStart"/>
            <w:r>
              <w:t>theaglaim</w:t>
            </w:r>
            <w:proofErr w:type="spellEnd"/>
            <w:r>
              <w:t xml:space="preserve"> de </w:t>
            </w:r>
            <w:proofErr w:type="spellStart"/>
            <w:r>
              <w:t>shuíomhanna</w:t>
            </w:r>
            <w:proofErr w:type="spellEnd"/>
            <w:r>
              <w:t xml:space="preserve"> gearra agus fada.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I gcás ina mbeidh léiriú á thabhairt ar shreabhadh airgid </w:t>
            </w:r>
            <w:proofErr w:type="spellStart"/>
            <w:r>
              <w:t>athphraghsála</w:t>
            </w:r>
            <w:proofErr w:type="spellEnd"/>
            <w:r>
              <w:t xml:space="preserve"> díorthach nach roghanna ráta </w:t>
            </w:r>
            <w:proofErr w:type="spellStart"/>
            <w:r>
              <w:t>úis</w:t>
            </w:r>
            <w:proofErr w:type="spellEnd"/>
            <w:r>
              <w:t xml:space="preserve"> uathoibríocha iad, déanfaidh institiúidí breithniú cuí ar na gnásanna a shonraítear i mír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maidir le díorthaigh.</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7670801"/>
      <w:r>
        <w:lastRenderedPageBreak/>
        <w:t>CUID V: PARAIMÉADAIR ÁBHARTHA (J 08.00 agus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7670802"/>
      <w:r>
        <w:rPr>
          <w:b/>
          <w:sz w:val="24"/>
        </w:rPr>
        <w:t>1.</w:t>
      </w:r>
      <w:r>
        <w:rPr>
          <w:b/>
          <w:sz w:val="24"/>
        </w:rPr>
        <w:tab/>
        <w:t>Barúlacha ginearálta</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I dteimpléid J 08.00 agus J 09.00 tá faisnéis maidir leis na paraiméadair ábhartha chun faireachán a dhéanamh ar </w:t>
      </w:r>
      <w:proofErr w:type="spellStart"/>
      <w:r>
        <w:rPr>
          <w:rFonts w:ascii="Times New Roman" w:hAnsi="Times New Roman"/>
          <w:sz w:val="24"/>
        </w:rPr>
        <w:t>shamhaltú</w:t>
      </w:r>
      <w:proofErr w:type="spellEnd"/>
      <w:r>
        <w:rPr>
          <w:rFonts w:ascii="Times New Roman" w:hAnsi="Times New Roman"/>
          <w:sz w:val="24"/>
        </w:rPr>
        <w:t xml:space="preserve"> IRRBB. Is ón bhfaisnéis a thuairiscítear i dteimpléid J 02.00 go J 07.00 a </w:t>
      </w:r>
      <w:proofErr w:type="spellStart"/>
      <w:r>
        <w:rPr>
          <w:rFonts w:ascii="Times New Roman" w:hAnsi="Times New Roman"/>
          <w:sz w:val="24"/>
        </w:rPr>
        <w:t>dhíorthófar</w:t>
      </w:r>
      <w:proofErr w:type="spellEnd"/>
      <w:r>
        <w:rPr>
          <w:rFonts w:ascii="Times New Roman" w:hAnsi="Times New Roman"/>
          <w:sz w:val="24"/>
        </w:rPr>
        <w:t xml:space="preserve"> formhór na faisnéise sa teimpléad seo. Tuairisceofar an fhaisnéis ó thaobh EVE de, lena n‑áirítear na ceanglais agus na toimhdí </w:t>
      </w:r>
      <w:proofErr w:type="spellStart"/>
      <w:r>
        <w:rPr>
          <w:rFonts w:ascii="Times New Roman" w:hAnsi="Times New Roman"/>
          <w:sz w:val="24"/>
        </w:rPr>
        <w:t>samhaltaithe</w:t>
      </w:r>
      <w:proofErr w:type="spellEnd"/>
      <w:r>
        <w:rPr>
          <w:rFonts w:ascii="Times New Roman" w:hAnsi="Times New Roman"/>
          <w:sz w:val="24"/>
        </w:rPr>
        <w:t xml:space="preserve"> a shonraítear in Airteagal 3 de Rialachán Tarmligthe (AE) …/… (Oifig na bhFoilseachán, cuir isteach tagairt do na ceanglais theicniúla rialála maidir le SOT), agus neamhaird á tabhairt ar roghnaíocht uathoibríoch, cé is moite de rónna 0120 go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Tuairisceofar na teimpléid sin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i gcás ina mbeidh suim na sócmhainní nó na ndliteanas airgeadais a áirítear sa ríomh níos ísle ná 90 % d’iomlán na sócmhainní (gan sócmhainní inláimhsithe a áireamh) nó na ndliteanas airgeadais sa leabhar baincéireachta.</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7670803"/>
      <w:r>
        <w:rPr>
          <w:b/>
          <w:sz w:val="24"/>
        </w:rPr>
        <w:t>2.</w:t>
      </w:r>
      <w:r>
        <w:rPr>
          <w:b/>
          <w:sz w:val="24"/>
        </w:rPr>
        <w:tab/>
        <w:t>Treoracha a bhaineann le suíomhanna sonracha</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Ró</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xml:space="preserve"> - Samhaltú iompraíochta - </w:t>
            </w:r>
            <w:proofErr w:type="spellStart"/>
            <w:r>
              <w:rPr>
                <w:rStyle w:val="InstructionsTabelleberschrift"/>
                <w:rFonts w:ascii="Times New Roman" w:hAnsi="Times New Roman"/>
                <w:sz w:val="24"/>
              </w:rPr>
              <w:t>Meándátaí</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athphraghsála</w:t>
            </w:r>
            <w:proofErr w:type="spellEnd"/>
            <w:r>
              <w:rPr>
                <w:rStyle w:val="InstructionsTabelleberschrift"/>
                <w:rFonts w:ascii="Times New Roman" w:hAnsi="Times New Roman"/>
                <w:sz w:val="24"/>
              </w:rPr>
              <w:t xml:space="preserve"> roimh </w:t>
            </w:r>
            <w:proofErr w:type="spellStart"/>
            <w:r>
              <w:rPr>
                <w:rStyle w:val="InstructionsTabelleberschrift"/>
                <w:rFonts w:ascii="Times New Roman" w:hAnsi="Times New Roman"/>
                <w:sz w:val="24"/>
              </w:rPr>
              <w:t>shamhaltú</w:t>
            </w:r>
            <w:proofErr w:type="spellEnd"/>
            <w:r>
              <w:rPr>
                <w:rStyle w:val="InstructionsTabelleberschrift"/>
                <w:rFonts w:ascii="Times New Roman" w:hAnsi="Times New Roman"/>
                <w:sz w:val="24"/>
              </w:rPr>
              <w:t xml:space="preserve"> agus ina dhiaidh</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 ríomh in aghaidh chatagóir NMD de réir an mhiondealaithe a shonraítear i gCuid II, </w:t>
            </w:r>
            <w:r>
              <w:t>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den Iarscríbhinn seo</w:t>
            </w:r>
            <w:r>
              <w:rPr>
                <w:rStyle w:val="FormatvorlageInstructionsTabelleText"/>
                <w:rFonts w:ascii="Times New Roman" w:hAnsi="Times New Roman"/>
                <w:sz w:val="24"/>
              </w:rPr>
              <w:t>, agus déanfar miondealú breise ar na nithe seo a leanas: (a) an chuid a mheastar a bheith ina ‘</w:t>
            </w:r>
            <w:proofErr w:type="spellStart"/>
            <w:r>
              <w:rPr>
                <w:rStyle w:val="FormatvorlageInstructionsTabelleText"/>
                <w:rFonts w:ascii="Times New Roman" w:hAnsi="Times New Roman"/>
                <w:sz w:val="24"/>
              </w:rPr>
              <w:t>croímhéid</w:t>
            </w:r>
            <w:proofErr w:type="spellEnd"/>
            <w:r>
              <w:rPr>
                <w:rStyle w:val="FormatvorlageInstructionsTabelleText"/>
                <w:rFonts w:ascii="Times New Roman" w:hAnsi="Times New Roman"/>
                <w:sz w:val="24"/>
              </w:rPr>
              <w:t xml:space="preserve">’ (i gcás na </w:t>
            </w:r>
            <w:proofErr w:type="spellStart"/>
            <w:r>
              <w:rPr>
                <w:rStyle w:val="FormatvorlageInstructionsTabelleText"/>
                <w:rFonts w:ascii="Times New Roman" w:hAnsi="Times New Roman"/>
                <w:sz w:val="24"/>
              </w:rPr>
              <w:t>NMDanna</w:t>
            </w:r>
            <w:proofErr w:type="spellEnd"/>
            <w:r>
              <w:rPr>
                <w:rStyle w:val="FormatvorlageInstructionsTabelleText"/>
                <w:rFonts w:ascii="Times New Roman" w:hAnsi="Times New Roman"/>
                <w:sz w:val="24"/>
              </w:rPr>
              <w:t xml:space="preserve"> sin atá éagsúil le </w:t>
            </w:r>
            <w:proofErr w:type="spellStart"/>
            <w:r>
              <w:rPr>
                <w:rStyle w:val="FormatvorlageInstructionsTabelleText"/>
                <w:rFonts w:ascii="Times New Roman" w:hAnsi="Times New Roman"/>
                <w:sz w:val="24"/>
              </w:rPr>
              <w:t>NMDanna</w:t>
            </w:r>
            <w:proofErr w:type="spellEnd"/>
            <w:r>
              <w:rPr>
                <w:rStyle w:val="FormatvorlageInstructionsTabelleText"/>
                <w:rFonts w:ascii="Times New Roman" w:hAnsi="Times New Roman"/>
                <w:sz w:val="24"/>
              </w:rPr>
              <w:t xml:space="preserve"> mórdhíola airgeadais, agus de réir an tsainmhínithe ar ‘</w:t>
            </w:r>
            <w:proofErr w:type="spellStart"/>
            <w:r>
              <w:rPr>
                <w:rStyle w:val="FormatvorlageInstructionsTabelleText"/>
                <w:rFonts w:ascii="Times New Roman" w:hAnsi="Times New Roman"/>
                <w:sz w:val="24"/>
              </w:rPr>
              <w:t>chroímhéid</w:t>
            </w:r>
            <w:proofErr w:type="spellEnd"/>
            <w:r>
              <w:rPr>
                <w:rStyle w:val="FormatvorlageInstructionsTabelleText"/>
                <w:rFonts w:ascii="Times New Roman" w:hAnsi="Times New Roman"/>
                <w:sz w:val="24"/>
              </w:rPr>
              <w:t xml:space="preserve">’ in Airteagal 1, pointe (15) de </w:t>
            </w:r>
            <w:r>
              <w:t>Rialachán Tarmligthe (AE) …/… (Oifig na bhFoilseachán, cuir isteach tagairt do na ceanglais theicniúla rialála maidir le SA)</w:t>
            </w:r>
            <w:r>
              <w:rPr>
                <w:rStyle w:val="FormatvorlageInstructionsTabelleText"/>
                <w:rFonts w:ascii="Times New Roman" w:hAnsi="Times New Roman"/>
                <w:sz w:val="24"/>
              </w:rPr>
              <w:t xml:space="preserve">, (b) an imlíne coigilteas </w:t>
            </w:r>
            <w:proofErr w:type="spellStart"/>
            <w:r>
              <w:rPr>
                <w:rStyle w:val="FormatvorlageInstructionsTabelleText"/>
                <w:rFonts w:ascii="Times New Roman" w:hAnsi="Times New Roman"/>
                <w:sz w:val="24"/>
              </w:rPr>
              <w:t>rialáilte</w:t>
            </w:r>
            <w:proofErr w:type="spellEnd"/>
            <w:r>
              <w:rPr>
                <w:rStyle w:val="FormatvorlageInstructionsTabelleText"/>
                <w:rFonts w:ascii="Times New Roman" w:hAnsi="Times New Roman"/>
                <w:sz w:val="24"/>
              </w:rPr>
              <w:t xml:space="preserve"> dá dtagraítear in Airteagal 428f(2), pointe (a), de</w:t>
            </w:r>
            <w:r>
              <w:t xml:space="preserve"> Rialachán (AE) Uimh. 575/2013</w:t>
            </w:r>
            <w:r>
              <w:rPr>
                <w:rStyle w:val="FormatvorlageInstructionsTabelleText"/>
                <w:rFonts w:ascii="Times New Roman" w:hAnsi="Times New Roman"/>
                <w:sz w:val="24"/>
              </w:rPr>
              <w:t xml:space="preserve"> – gan bheith teoranta don chuid láraithe – ná dóibh siúd a bhfuil srianta ábhartha eacnamaíocha nó fioscacha leo i gcás </w:t>
            </w:r>
            <w:proofErr w:type="spellStart"/>
            <w:r>
              <w:rPr>
                <w:rStyle w:val="FormatvorlageInstructionsTabelleText"/>
                <w:rFonts w:ascii="Times New Roman" w:hAnsi="Times New Roman"/>
                <w:sz w:val="24"/>
              </w:rPr>
              <w:t>aistarraingthe</w:t>
            </w:r>
            <w:proofErr w:type="spellEnd"/>
            <w:r>
              <w:rPr>
                <w:rStyle w:val="FormatvorlageInstructionsTabelleText"/>
                <w:rFonts w:ascii="Times New Roman" w:hAnsi="Times New Roman"/>
                <w:sz w:val="24"/>
              </w:rPr>
              <w:t xml:space="preserve">, nach gcuireann an institiúid caidhp ar a n‑aibíocht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(amhail an chaidhp 5 bliana), ina bainistíocht riosca inmheánach ar IRRBB, agus (c) an imlíne taiscí </w:t>
            </w:r>
            <w:proofErr w:type="spellStart"/>
            <w:r>
              <w:rPr>
                <w:rStyle w:val="FormatvorlageInstructionsTabelleText"/>
                <w:rFonts w:ascii="Times New Roman" w:hAnsi="Times New Roman"/>
                <w:sz w:val="24"/>
              </w:rPr>
              <w:t>oibríochtúla</w:t>
            </w:r>
            <w:proofErr w:type="spellEnd"/>
            <w:r>
              <w:rPr>
                <w:rStyle w:val="FormatvorlageInstructionsTabelleText"/>
                <w:rFonts w:ascii="Times New Roman" w:hAnsi="Times New Roman"/>
                <w:sz w:val="24"/>
              </w:rPr>
              <w:t xml:space="preserve"> mar a shainmhínítear in Airteagal 27(1), pointe (a), de </w:t>
            </w:r>
            <w:r>
              <w:t>Rialachán Tarmligthe (AE)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Déanfar na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 ríomh mar mheán ualaithe ‘dhátaí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agus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na suíomhanna i ngach catagóir/miondealú ábhartha NMD (sainmhíniú ar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agus ‘dáta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mar a leagtar síos in Airteagal 1, pointí (1) agus (2), de </w:t>
            </w:r>
            <w:r>
              <w:t>Rialachán Tarmligthe (AE) …/… (Oifig na bhFoilseachán, cuir isteach tagairt do na ceanglais theicniúla rialála maidir le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NMDanna</w:t>
            </w:r>
            <w:proofErr w:type="spellEnd"/>
            <w:r>
              <w:rPr>
                <w:rStyle w:val="InstructionsTabelleberschrift"/>
                <w:rFonts w:ascii="Times New Roman" w:hAnsi="Times New Roman"/>
                <w:sz w:val="24"/>
              </w:rPr>
              <w:t xml:space="preserve"> - Samhaltú iompraíochta - Ráta idirmheánach (PTR) i gcaitheamh tréimhse 1 bhliana</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An ráta idirmheánach (PTR) mar a shainmhínítear in Airteagal 1, pointe (14) </w:t>
            </w:r>
            <w:r>
              <w:rPr>
                <w:rStyle w:val="FormatvorlageInstructionsTabelleText"/>
                <w:rFonts w:ascii="Times New Roman" w:hAnsi="Times New Roman"/>
                <w:sz w:val="24"/>
              </w:rPr>
              <w:lastRenderedPageBreak/>
              <w:t xml:space="preserve">de </w:t>
            </w:r>
            <w:r>
              <w:t xml:space="preserve">Rialachán Tarmligthe (AE) …/… (Oifig na bhFoilseachán, cuir isteach tagairt do na ceanglais theicniúla rialála maidir le SA), </w:t>
            </w:r>
            <w:r>
              <w:rPr>
                <w:rStyle w:val="FormatvorlageInstructionsTabelleText"/>
                <w:rFonts w:ascii="Times New Roman" w:hAnsi="Times New Roman"/>
                <w:sz w:val="24"/>
              </w:rPr>
              <w:t xml:space="preserve">tuairisceofar in aghaidh chatagóir NMD é de réir an mhiondealaithe a shonraítear i </w:t>
            </w:r>
            <w:r>
              <w:t>gCuid I, 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den Iarscríbhinn seo</w:t>
            </w:r>
            <w:r>
              <w:rPr>
                <w:rStyle w:val="FormatvorlageInstructionsTabelleText"/>
                <w:rFonts w:ascii="Times New Roman" w:hAnsi="Times New Roman"/>
                <w:sz w:val="24"/>
              </w:rPr>
              <w:t>, agus i gcaitheamh tréimhse ama 1 bhliana.</w:t>
            </w:r>
          </w:p>
          <w:p w14:paraId="7F16CE38" w14:textId="77777777" w:rsidR="004E6C70" w:rsidRPr="00D82419" w:rsidRDefault="004E6C70" w:rsidP="00E73145">
            <w:pPr>
              <w:pStyle w:val="InstructionsText"/>
              <w:rPr>
                <w:rFonts w:eastAsia="Calibri"/>
              </w:rPr>
            </w:pPr>
            <w:r>
              <w:t xml:space="preserve">Is é a </w:t>
            </w:r>
            <w:proofErr w:type="spellStart"/>
            <w:r>
              <w:t>thuairisceoidh</w:t>
            </w:r>
            <w:proofErr w:type="spellEnd"/>
            <w:r>
              <w:t xml:space="preserve"> institiúidí mar ráta idirmheánach (PTR) </w:t>
            </w:r>
            <w:proofErr w:type="spellStart"/>
            <w:r>
              <w:t>meánchéatadán</w:t>
            </w:r>
            <w:proofErr w:type="spellEnd"/>
            <w:r>
              <w:t xml:space="preserve"> ualaithe an tsuaite ráta </w:t>
            </w:r>
            <w:proofErr w:type="spellStart"/>
            <w:r>
              <w:t>úis</w:t>
            </w:r>
            <w:proofErr w:type="spellEnd"/>
            <w:r>
              <w:t xml:space="preserve"> a nglactar leis go n‑aistrítear chuig a </w:t>
            </w:r>
            <w:proofErr w:type="spellStart"/>
            <w:r>
              <w:t>NMDanna</w:t>
            </w:r>
            <w:proofErr w:type="spellEnd"/>
            <w:r>
              <w:t xml:space="preserve"> é, sna cásanna rialála ráta </w:t>
            </w:r>
            <w:proofErr w:type="spellStart"/>
            <w:r>
              <w:t>úis</w:t>
            </w:r>
            <w:proofErr w:type="spellEnd"/>
            <w:r>
              <w:t xml:space="preserve"> agus sa mhéadracht NII a shonraítear i </w:t>
            </w:r>
            <w:r>
              <w:rPr>
                <w:rStyle w:val="InstructionsTabelleberschrift"/>
                <w:rFonts w:ascii="Times New Roman" w:hAnsi="Times New Roman"/>
                <w:b w:val="0"/>
                <w:sz w:val="24"/>
                <w:u w:val="none"/>
              </w:rPr>
              <w:t xml:space="preserve">Rialachán Tarmligthe (AE) …/… (Oifig na bhFoilseachán, cuir isteach tagairt do na ceanglais theicniúla rialála maidir le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Ráta seasta - Riosca </w:t>
            </w:r>
            <w:proofErr w:type="spellStart"/>
            <w:r>
              <w:rPr>
                <w:rStyle w:val="InstructionsTabelleberschrift"/>
                <w:rFonts w:ascii="Times New Roman" w:hAnsi="Times New Roman"/>
                <w:sz w:val="24"/>
              </w:rPr>
              <w:t>réamhíocaíochta</w:t>
            </w:r>
            <w:proofErr w:type="spellEnd"/>
            <w:r>
              <w:rPr>
                <w:rStyle w:val="InstructionsTabelleberschrift"/>
                <w:rFonts w:ascii="Times New Roman" w:hAnsi="Times New Roman"/>
                <w:sz w:val="24"/>
              </w:rPr>
              <w:t xml:space="preserve"> - </w:t>
            </w:r>
            <w:proofErr w:type="spellStart"/>
            <w:r>
              <w:rPr>
                <w:rStyle w:val="InstructionsTabelleberschrift"/>
                <w:rFonts w:ascii="Times New Roman" w:hAnsi="Times New Roman"/>
                <w:sz w:val="24"/>
              </w:rPr>
              <w:t>Meándátaí</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athphraghsála</w:t>
            </w:r>
            <w:proofErr w:type="spellEnd"/>
            <w:r>
              <w:rPr>
                <w:rStyle w:val="InstructionsTabelleberschrift"/>
                <w:rFonts w:ascii="Times New Roman" w:hAnsi="Times New Roman"/>
                <w:sz w:val="24"/>
              </w:rPr>
              <w:t xml:space="preserve"> roimh </w:t>
            </w:r>
            <w:proofErr w:type="spellStart"/>
            <w:r>
              <w:rPr>
                <w:rStyle w:val="InstructionsTabelleberschrift"/>
                <w:rFonts w:ascii="Times New Roman" w:hAnsi="Times New Roman"/>
                <w:sz w:val="24"/>
              </w:rPr>
              <w:t>shamhaltú</w:t>
            </w:r>
            <w:proofErr w:type="spellEnd"/>
            <w:r>
              <w:rPr>
                <w:rStyle w:val="InstructionsTabelleberschrift"/>
                <w:rFonts w:ascii="Times New Roman" w:hAnsi="Times New Roman"/>
                <w:sz w:val="24"/>
              </w:rPr>
              <w:t xml:space="preserve"> agus ina dhiaidh</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Ríomhfar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in aghaidh na catagóire ábhartha mar a shonraítear i gCuid I, </w:t>
            </w:r>
            <w:r>
              <w:t>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den Iarscríbhinn</w:t>
            </w:r>
            <w:r>
              <w:rPr>
                <w:rStyle w:val="FormatvorlageInstructionsTabelleText"/>
                <w:rFonts w:ascii="Times New Roman" w:hAnsi="Times New Roman"/>
                <w:sz w:val="24"/>
              </w:rPr>
              <w:t xml:space="preserve"> seo i gcás ‘iasachtaí agus </w:t>
            </w:r>
            <w:proofErr w:type="spellStart"/>
            <w:r>
              <w:rPr>
                <w:rStyle w:val="FormatvorlageInstructionsTabelleText"/>
                <w:rFonts w:ascii="Times New Roman" w:hAnsi="Times New Roman"/>
                <w:sz w:val="24"/>
              </w:rPr>
              <w:t>airleacain</w:t>
            </w:r>
            <w:proofErr w:type="spellEnd"/>
            <w:r>
              <w:rPr>
                <w:rStyle w:val="FormatvorlageInstructionsTabelleText"/>
                <w:rFonts w:ascii="Times New Roman" w:hAnsi="Times New Roman"/>
                <w:sz w:val="24"/>
              </w:rPr>
              <w:t xml:space="preserve">’ ráta sheasta agus ‘urrúis fiachais’ ráta sheasta atá faoi réir riosca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Ní </w:t>
            </w:r>
            <w:proofErr w:type="spellStart"/>
            <w:r>
              <w:rPr>
                <w:rStyle w:val="FormatvorlageInstructionsTabelleText"/>
                <w:rFonts w:ascii="Times New Roman" w:hAnsi="Times New Roman"/>
                <w:sz w:val="24"/>
              </w:rPr>
              <w:t>bhreithneoidh</w:t>
            </w:r>
            <w:proofErr w:type="spellEnd"/>
            <w:r>
              <w:rPr>
                <w:rStyle w:val="FormatvorlageInstructionsTabelleText"/>
                <w:rFonts w:ascii="Times New Roman" w:hAnsi="Times New Roman"/>
                <w:sz w:val="24"/>
              </w:rPr>
              <w:t xml:space="preserve"> institiúidí ach suíomhanna nach n‑íocann an custaiméir costais eacnamaíocha iomlána na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luaithe ina leith a bheith ina suíomhanna atá faoi réir riosca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Suíomhanna a n‑íocann an custaiméir costas eacnamaíoch iomlán na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luaithe ina leith, ní mheasfar iad a bheith faoi réir riosca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chun críocha an ríomha. Déanfar na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 ríomh mar mheán ualaithe ‘dátaí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agus ‘sreabhaidh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bharúlaigh’ suíomhanna i ngach catagóir/miondealú ábhartha de ‘iasachtaí agus </w:t>
            </w:r>
            <w:proofErr w:type="spellStart"/>
            <w:r>
              <w:rPr>
                <w:rStyle w:val="FormatvorlageInstructionsTabelleText"/>
                <w:rFonts w:ascii="Times New Roman" w:hAnsi="Times New Roman"/>
                <w:sz w:val="24"/>
              </w:rPr>
              <w:t>airleacain</w:t>
            </w:r>
            <w:proofErr w:type="spellEnd"/>
            <w:r>
              <w:rPr>
                <w:rStyle w:val="FormatvorlageInstructionsTabelleText"/>
                <w:rFonts w:ascii="Times New Roman" w:hAnsi="Times New Roman"/>
                <w:sz w:val="24"/>
              </w:rPr>
              <w:t xml:space="preserve">’ ráta sheasta agus ‘urrúis fiachais’ ráta sheasta (sainmhíniú ar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agus ‘dáta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mar a leagtar síos in Airteagal 1, pointí (1) agus (2), de </w:t>
            </w:r>
            <w:r>
              <w:t>Rialachán Tarmligthe (AE) …/… (Oifig na bhFoilseachán, cuir isteach tagairt do na ceanglais theicniúla rialála maidir le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 xml:space="preserve">Ráta Seasta - Riosca </w:t>
            </w:r>
            <w:proofErr w:type="spellStart"/>
            <w:r>
              <w:rPr>
                <w:rStyle w:val="FormatvorlageInstructionsTabelleText"/>
                <w:rFonts w:ascii="Times New Roman" w:hAnsi="Times New Roman"/>
                <w:b/>
                <w:sz w:val="24"/>
                <w:u w:val="single"/>
              </w:rPr>
              <w:t>réamhíocaíochta</w:t>
            </w:r>
            <w:proofErr w:type="spellEnd"/>
            <w:r>
              <w:rPr>
                <w:rStyle w:val="FormatvorlageInstructionsTabelleText"/>
                <w:rFonts w:ascii="Times New Roman" w:hAnsi="Times New Roman"/>
                <w:b/>
                <w:sz w:val="24"/>
                <w:u w:val="single"/>
              </w:rPr>
              <w:t xml:space="preserve"> - Rátaí </w:t>
            </w:r>
            <w:proofErr w:type="spellStart"/>
            <w:r>
              <w:rPr>
                <w:rStyle w:val="FormatvorlageInstructionsTabelleText"/>
                <w:rFonts w:ascii="Times New Roman" w:hAnsi="Times New Roman"/>
                <w:b/>
                <w:sz w:val="24"/>
                <w:u w:val="single"/>
              </w:rPr>
              <w:t>réamhíocaíochta</w:t>
            </w:r>
            <w:proofErr w:type="spellEnd"/>
            <w:r>
              <w:rPr>
                <w:rStyle w:val="FormatvorlageInstructionsTabelleText"/>
                <w:rFonts w:ascii="Times New Roman" w:hAnsi="Times New Roman"/>
                <w:b/>
                <w:sz w:val="24"/>
                <w:u w:val="single"/>
              </w:rPr>
              <w:t xml:space="preserve"> coinníollacha (</w:t>
            </w:r>
            <w:proofErr w:type="spellStart"/>
            <w:r>
              <w:rPr>
                <w:rStyle w:val="FormatvorlageInstructionsTabelleText"/>
                <w:rFonts w:ascii="Times New Roman" w:hAnsi="Times New Roman"/>
                <w:b/>
                <w:sz w:val="24"/>
                <w:u w:val="single"/>
              </w:rPr>
              <w:t>meánrátaí</w:t>
            </w:r>
            <w:proofErr w:type="spellEnd"/>
            <w:r>
              <w:rPr>
                <w:rStyle w:val="FormatvorlageInstructionsTabelleText"/>
                <w:rFonts w:ascii="Times New Roman" w:hAnsi="Times New Roman"/>
                <w:b/>
                <w:sz w:val="24"/>
                <w:u w:val="single"/>
              </w:rPr>
              <w:t xml:space="preserve"> bliantúlaithe)</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Déanfar</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an meánráta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coinníollach bliantúlaithe</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a thuairisciú i dtéarmaí bliantúlaithe, in aghaidh na catagóire ábhartha mar a shonraítear i gCuid I, </w:t>
            </w:r>
            <w:r>
              <w:t>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den Iarscríbhinn seo</w:t>
            </w:r>
            <w:r>
              <w:rPr>
                <w:rStyle w:val="FormatvorlageInstructionsTabelleText"/>
                <w:rFonts w:ascii="Times New Roman" w:hAnsi="Times New Roman"/>
                <w:sz w:val="24"/>
              </w:rPr>
              <w:t xml:space="preserve">, mar mheánráta ualaithe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xml:space="preserve"> bliantúil na bpunann ‘iasachtaí agus airleacan’ ráta sheasta agus na bpunann ‘urrús fiachais’ ráta sheasta atá faoi réir riosca </w:t>
            </w:r>
            <w:proofErr w:type="spellStart"/>
            <w:r>
              <w:rPr>
                <w:rStyle w:val="FormatvorlageInstructionsTabelleText"/>
                <w:rFonts w:ascii="Times New Roman" w:hAnsi="Times New Roman"/>
                <w:sz w:val="24"/>
              </w:rPr>
              <w:t>réamhíocaíochta</w:t>
            </w:r>
            <w:proofErr w:type="spellEnd"/>
            <w:r>
              <w:rPr>
                <w:rStyle w:val="FormatvorlageInstructionsTabelleText"/>
                <w:rFonts w:ascii="Times New Roman" w:hAnsi="Times New Roman"/>
                <w:sz w:val="24"/>
              </w:rPr>
              <w:t>, de réir an mhéid amuigh i ngach tréimhse bhliantúil go dtí go n‑</w:t>
            </w:r>
            <w:proofErr w:type="spellStart"/>
            <w:r>
              <w:rPr>
                <w:rStyle w:val="FormatvorlageInstructionsTabelleText"/>
                <w:rFonts w:ascii="Times New Roman" w:hAnsi="Times New Roman"/>
                <w:sz w:val="24"/>
              </w:rPr>
              <w:t>éagfar</w:t>
            </w:r>
            <w:proofErr w:type="spellEnd"/>
            <w:r>
              <w:rPr>
                <w:rStyle w:val="FormatvorlageInstructionsTabelleText"/>
                <w:rFonts w:ascii="Times New Roman" w:hAnsi="Times New Roman"/>
                <w:sz w:val="24"/>
              </w:rPr>
              <w:t xml:space="preserve"> an phunann.</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Ráta Seasta - Riosca fuascailte luaithe - </w:t>
            </w:r>
            <w:proofErr w:type="spellStart"/>
            <w:r>
              <w:rPr>
                <w:rStyle w:val="InstructionsTabelleberschrift"/>
                <w:rFonts w:ascii="Times New Roman" w:hAnsi="Times New Roman"/>
                <w:sz w:val="24"/>
              </w:rPr>
              <w:t>Meándátaí</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athphraghsála</w:t>
            </w:r>
            <w:proofErr w:type="spellEnd"/>
            <w:r>
              <w:rPr>
                <w:rStyle w:val="InstructionsTabelleberschrift"/>
                <w:rFonts w:ascii="Times New Roman" w:hAnsi="Times New Roman"/>
                <w:sz w:val="24"/>
              </w:rPr>
              <w:t xml:space="preserve"> roimh </w:t>
            </w:r>
            <w:proofErr w:type="spellStart"/>
            <w:r>
              <w:rPr>
                <w:rStyle w:val="InstructionsTabelleberschrift"/>
                <w:rFonts w:ascii="Times New Roman" w:hAnsi="Times New Roman"/>
                <w:sz w:val="24"/>
              </w:rPr>
              <w:t>shamhaltú</w:t>
            </w:r>
            <w:proofErr w:type="spellEnd"/>
            <w:r>
              <w:rPr>
                <w:rStyle w:val="InstructionsTabelleberschrift"/>
                <w:rFonts w:ascii="Times New Roman" w:hAnsi="Times New Roman"/>
                <w:sz w:val="24"/>
              </w:rPr>
              <w:t xml:space="preserve"> agus ina dhiaidh</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Ríomhfar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in aghaidh na catagóire ábhartha, mar a shonraítear i gCuid I, </w:t>
            </w:r>
            <w:r>
              <w:t>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den Iarscríbhinn seo</w:t>
            </w:r>
            <w:r>
              <w:rPr>
                <w:rStyle w:val="FormatvorlageInstructionsTabelleText"/>
                <w:rFonts w:ascii="Times New Roman" w:hAnsi="Times New Roman"/>
                <w:sz w:val="24"/>
              </w:rPr>
              <w:t xml:space="preserve"> i gcás ‘taiscí téarma’ ráta sheasta atá faoi réir riosca fuascailte luaithe.</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Déanfar na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 ríomh mar mheán ualaithe ‘dhátaí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agus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na suíomhanna </w:t>
            </w:r>
            <w:proofErr w:type="spellStart"/>
            <w:r>
              <w:rPr>
                <w:rStyle w:val="FormatvorlageInstructionsTabelleText"/>
                <w:rFonts w:ascii="Times New Roman" w:hAnsi="Times New Roman"/>
                <w:sz w:val="24"/>
              </w:rPr>
              <w:t>comhiomlánaithe</w:t>
            </w:r>
            <w:proofErr w:type="spellEnd"/>
            <w:r>
              <w:rPr>
                <w:rStyle w:val="FormatvorlageInstructionsTabelleText"/>
                <w:rFonts w:ascii="Times New Roman" w:hAnsi="Times New Roman"/>
                <w:sz w:val="24"/>
              </w:rPr>
              <w:t xml:space="preserve"> i ngach catagóir/miondealú ábhartha (sainmhíniú ar ‘shreabhadh airgid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barúlach’ agus ‘dáta </w:t>
            </w:r>
            <w:proofErr w:type="spellStart"/>
            <w:r>
              <w:rPr>
                <w:rStyle w:val="FormatvorlageInstructionsTabelleText"/>
                <w:rFonts w:ascii="Times New Roman" w:hAnsi="Times New Roman"/>
                <w:sz w:val="24"/>
              </w:rPr>
              <w:lastRenderedPageBreak/>
              <w:t>athphraghsála</w:t>
            </w:r>
            <w:proofErr w:type="spellEnd"/>
            <w:r>
              <w:rPr>
                <w:rStyle w:val="FormatvorlageInstructionsTabelleText"/>
                <w:rFonts w:ascii="Times New Roman" w:hAnsi="Times New Roman"/>
                <w:sz w:val="24"/>
              </w:rPr>
              <w:t xml:space="preserve">’ mar a leagtar síos in Airteagal 1, pointí (1) agus (2), de </w:t>
            </w:r>
            <w:r>
              <w:t>Rialachán Tarmligthe (AE) …/… (Oifig na bhFoilseachán, cuir isteach tagairt do na ceanglais theicniúla rialála maidir le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Ní </w:t>
            </w:r>
            <w:proofErr w:type="spellStart"/>
            <w:r>
              <w:rPr>
                <w:rStyle w:val="FormatvorlageInstructionsTabelleText"/>
                <w:rFonts w:ascii="Times New Roman" w:hAnsi="Times New Roman"/>
                <w:sz w:val="24"/>
              </w:rPr>
              <w:t>bhreithneoidh</w:t>
            </w:r>
            <w:proofErr w:type="spellEnd"/>
            <w:r>
              <w:rPr>
                <w:rStyle w:val="FormatvorlageInstructionsTabelleText"/>
                <w:rFonts w:ascii="Times New Roman" w:hAnsi="Times New Roman"/>
                <w:sz w:val="24"/>
              </w:rPr>
              <w:t xml:space="preserve"> institiúidí ach suíomhanna nach n‑íocann an custaiméir costais eacnamaíocha iomlána na fuascailte luaithe ina leith a bheith ina suíomhanna atá faoi réir riosca fuascailte luaithe. Suíomhanna a n‑íocann an custaiméir costas eacnamaíoch iomlán na fuascailte luaithe ina leith, ní mheasfar iad a bheith faoi réir riosca fuascailte luaithe chun críocha an ríomha.</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Ráta seasta - Riosca fuascailte luaithe - Rátaí fuascailte luaithe (</w:t>
            </w:r>
            <w:proofErr w:type="spellStart"/>
            <w:r>
              <w:rPr>
                <w:rStyle w:val="InstructionsTabelleberschrift"/>
                <w:rFonts w:ascii="Times New Roman" w:hAnsi="Times New Roman"/>
                <w:sz w:val="24"/>
              </w:rPr>
              <w:t>meánrataí</w:t>
            </w:r>
            <w:proofErr w:type="spellEnd"/>
            <w:r>
              <w:rPr>
                <w:rStyle w:val="InstructionsTabelleberschrift"/>
                <w:rFonts w:ascii="Times New Roman" w:hAnsi="Times New Roman"/>
                <w:sz w:val="24"/>
              </w:rPr>
              <w:t xml:space="preserve"> carnacha)</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Déanfar</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an meánráta fuascailte luaithe coinníollach</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carnach</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a thuairisciú in aghaidh na catagóire ábhartha, mar a shonraítear i gCuid I, </w:t>
            </w:r>
            <w:r>
              <w:t>Roinn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den Iarscríbhinn seo</w:t>
            </w:r>
            <w:r>
              <w:rPr>
                <w:rStyle w:val="FormatvorlageInstructionsTabelleText"/>
                <w:rFonts w:ascii="Times New Roman" w:hAnsi="Times New Roman"/>
                <w:sz w:val="24"/>
              </w:rPr>
              <w:t>, mar an cóimheas idir méid na suíomhanna ‘taiscí téarma’ ráta sheasta a fuasclaíodh go luath agus atá faoi réir riosca fuascailte luaithe (in aghaidh na catagóire ábhartha), arna roinnt ar mhéid foriomlán na ‘dtaiscí téarma’ ráta sheasta amuigh atá faoi réir riosca fuascailte luaithe (in aghaidh na catagóire ábhartha).</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Colúin</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barúlach</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Beidh na treoracha mar an gcéanna leis na treoracha ar a dtugtar tuairisc in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Faoi réir samhaltú iompraíochta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Beidh na treoracha mar an gcéanna leis na treoracha ar a dtugtar tuairisc in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Cás bunlíne (conarthach)</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Soláthróidh institiúidí na paraiméadair ábhartha (i.e.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de réir choinníollacha conarthacha na n‑ionstraimí </w:t>
            </w:r>
            <w:proofErr w:type="spellStart"/>
            <w:r>
              <w:rPr>
                <w:rStyle w:val="FormatvorlageInstructionsTabelleText"/>
                <w:rFonts w:ascii="Times New Roman" w:hAnsi="Times New Roman"/>
                <w:sz w:val="24"/>
              </w:rPr>
              <w:t>foluiteacha</w:t>
            </w:r>
            <w:proofErr w:type="spellEnd"/>
            <w:r>
              <w:rPr>
                <w:rStyle w:val="InstructionsTabelleberschrift"/>
                <w:rFonts w:ascii="Times New Roman" w:hAnsi="Times New Roman"/>
                <w:b w:val="0"/>
                <w:sz w:val="24"/>
                <w:u w:val="none"/>
              </w:rPr>
              <w:t xml:space="preserve"> i gcás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atá faoi réir téarmaí agus gnéithe conarthacha, sa chás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bunlíne</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Tuairisceoidh institiúidí sonraí bunaithe ar na sonraíochtaí a leagtar síos in Airteagal 98(5), pointe (a), de </w:t>
            </w:r>
            <w:r>
              <w:t>Threoir 2013/36/AE</w:t>
            </w:r>
            <w:r>
              <w:rPr>
                <w:rStyle w:val="InstructionsTabelleberschrift"/>
                <w:rFonts w:ascii="Times New Roman" w:hAnsi="Times New Roman"/>
                <w:b w:val="0"/>
                <w:sz w:val="24"/>
                <w:u w:val="none"/>
              </w:rPr>
              <w:t xml:space="preserve"> agus a leagtar síos in Airteagal 3 de Rialachán Tarmligthe (AE) …/… (Oifig na bhFoilseachán, cuir isteach tagairt do na ceanglais theicniúla rialála maidir le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Ní </w:t>
            </w:r>
            <w:proofErr w:type="spellStart"/>
            <w:r>
              <w:rPr>
                <w:rStyle w:val="FormatvorlageInstructionsTabelleText"/>
                <w:rFonts w:ascii="Times New Roman" w:hAnsi="Times New Roman"/>
                <w:sz w:val="24"/>
              </w:rPr>
              <w:t>bhreithneofar</w:t>
            </w:r>
            <w:proofErr w:type="spellEnd"/>
            <w:r>
              <w:rPr>
                <w:rStyle w:val="FormatvorlageInstructionsTabelleText"/>
                <w:rFonts w:ascii="Times New Roman" w:hAnsi="Times New Roman"/>
                <w:sz w:val="24"/>
              </w:rPr>
              <w:t xml:space="preserve"> samhlacha iompraíochta ná samhlacha coinníollacha (mar a shonraítear in Airteagal 3(2), pointe (c), de </w:t>
            </w:r>
            <w:r>
              <w:rPr>
                <w:rStyle w:val="InstructionsTabelleberschrift"/>
                <w:rFonts w:ascii="Times New Roman" w:hAnsi="Times New Roman"/>
                <w:b w:val="0"/>
                <w:sz w:val="24"/>
                <w:u w:val="none"/>
              </w:rPr>
              <w:t xml:space="preserve">Rialachán Tarmligthe (AE) …/… (Oifig na bhFoilseachán, cuir isteach tagairt do na ceanglais theicniúla rialála maidir le </w:t>
            </w:r>
            <w:r>
              <w:rPr>
                <w:rStyle w:val="FormatvorlageInstructionsTabelleText"/>
                <w:rFonts w:ascii="Times New Roman" w:hAnsi="Times New Roman"/>
                <w:sz w:val="24"/>
              </w:rPr>
              <w:t>SOT) chun na paraiméadair a dhíorthú.</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Cás bunlíne (iompraíochta)</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Soláthróidh institiúidí na paraiméadair ábhartha (i.e., </w:t>
            </w:r>
            <w:proofErr w:type="spellStart"/>
            <w:r>
              <w:rPr>
                <w:rStyle w:val="FormatvorlageInstructionsTabelleText"/>
                <w:rFonts w:ascii="Times New Roman" w:hAnsi="Times New Roman"/>
                <w:sz w:val="24"/>
              </w:rPr>
              <w:t>meándátaí</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athphraghsála</w:t>
            </w:r>
            <w:proofErr w:type="spellEnd"/>
            <w:r>
              <w:rPr>
                <w:rStyle w:val="FormatvorlageInstructionsTabelleText"/>
                <w:rFonts w:ascii="Times New Roman" w:hAnsi="Times New Roman"/>
                <w:sz w:val="24"/>
              </w:rPr>
              <w:t xml:space="preserve">) a úsáidtear </w:t>
            </w:r>
            <w:r>
              <w:rPr>
                <w:rStyle w:val="InstructionsTabelleberschrift"/>
                <w:rFonts w:ascii="Times New Roman" w:hAnsi="Times New Roman"/>
                <w:b w:val="0"/>
                <w:sz w:val="24"/>
                <w:u w:val="none"/>
              </w:rPr>
              <w:t xml:space="preserve">i gcás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atá faoi réir samhaltú </w:t>
            </w:r>
            <w:r>
              <w:rPr>
                <w:rStyle w:val="InstructionsTabelleberschrift"/>
                <w:rFonts w:ascii="Times New Roman" w:hAnsi="Times New Roman"/>
                <w:b w:val="0"/>
                <w:sz w:val="24"/>
                <w:u w:val="none"/>
              </w:rPr>
              <w:lastRenderedPageBreak/>
              <w:t xml:space="preserve">iompraíochta, ar ina leith a bhraitheann uainiú agus méid an tsreabhaidh airgid ar iompraíocht custaiméirí, sa chás ráta </w:t>
            </w:r>
            <w:proofErr w:type="spellStart"/>
            <w:r>
              <w:rPr>
                <w:rStyle w:val="InstructionsTabelleberschrift"/>
                <w:rFonts w:ascii="Times New Roman" w:hAnsi="Times New Roman"/>
                <w:b w:val="0"/>
                <w:sz w:val="24"/>
                <w:u w:val="none"/>
              </w:rPr>
              <w:t>úis</w:t>
            </w:r>
            <w:proofErr w:type="spellEnd"/>
            <w:r>
              <w:rPr>
                <w:rStyle w:val="InstructionsTabelleberschrift"/>
                <w:rFonts w:ascii="Times New Roman" w:hAnsi="Times New Roman"/>
                <w:b w:val="0"/>
                <w:sz w:val="24"/>
                <w:u w:val="none"/>
              </w:rPr>
              <w:t xml:space="preserve"> bunlíne</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Tuairisceoidh institiúidí sonraí bunaithe ar na sonraíochtaí a leagtar síos in Airteagal 98(5), pointe (a), de </w:t>
            </w:r>
            <w:r>
              <w:t xml:space="preserve">Threoir 2013/36/AE </w:t>
            </w:r>
            <w:r>
              <w:rPr>
                <w:rStyle w:val="InstructionsTabelleberschrift"/>
                <w:rFonts w:ascii="Times New Roman" w:hAnsi="Times New Roman"/>
                <w:b w:val="0"/>
                <w:sz w:val="24"/>
                <w:u w:val="none"/>
              </w:rPr>
              <w:t xml:space="preserve">agus a leagtar síos in Airteagal 3 de Rialachán Tarmligthe (AE) …/… (Oifig na bhFoilseachán, cuir isteach tagairt do na ceanglais theicniúla rialála maidir le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Suaitheadh comhthreomhar ag teacht aníos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Cloífidh institiúidí leis na treoracha céanna a thuairiscítear in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Suaitheadh comhthreomhar ag teacht anuas </w:t>
            </w:r>
          </w:p>
          <w:p w14:paraId="79A15B08"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Suaitheadh </w:t>
            </w:r>
            <w:proofErr w:type="spellStart"/>
            <w:r>
              <w:rPr>
                <w:rStyle w:val="InstructionsTabelleberschrift"/>
                <w:rFonts w:ascii="Times New Roman" w:hAnsi="Times New Roman"/>
                <w:sz w:val="24"/>
              </w:rPr>
              <w:t>géaróra</w:t>
            </w:r>
            <w:proofErr w:type="spellEnd"/>
            <w:r>
              <w:rPr>
                <w:rStyle w:val="InstructionsTabelleberschrift"/>
                <w:rFonts w:ascii="Times New Roman" w:hAnsi="Times New Roman"/>
                <w:sz w:val="24"/>
              </w:rPr>
              <w:t xml:space="preserve"> </w:t>
            </w:r>
          </w:p>
          <w:p w14:paraId="61B67576"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Suaitheadh </w:t>
            </w:r>
            <w:proofErr w:type="spellStart"/>
            <w:r>
              <w:rPr>
                <w:rStyle w:val="InstructionsTabelleberschrift"/>
                <w:rFonts w:ascii="Times New Roman" w:hAnsi="Times New Roman"/>
                <w:sz w:val="24"/>
              </w:rPr>
              <w:t>cothromóra</w:t>
            </w:r>
            <w:proofErr w:type="spellEnd"/>
            <w:r>
              <w:rPr>
                <w:rStyle w:val="InstructionsTabelleberschrift"/>
                <w:rFonts w:ascii="Times New Roman" w:hAnsi="Times New Roman"/>
                <w:sz w:val="24"/>
              </w:rPr>
              <w:t xml:space="preserve"> </w:t>
            </w:r>
          </w:p>
          <w:p w14:paraId="3B99C33C"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Gearrshuaitheadh</w:t>
            </w:r>
            <w:proofErr w:type="spellEnd"/>
            <w:r>
              <w:rPr>
                <w:rStyle w:val="InstructionsTabelleberschrift"/>
                <w:rFonts w:ascii="Times New Roman" w:hAnsi="Times New Roman"/>
                <w:sz w:val="24"/>
              </w:rPr>
              <w:t xml:space="preserve"> rátaí ag teacht aníos </w:t>
            </w:r>
          </w:p>
          <w:p w14:paraId="6E50A156"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Gearrshuaitheadh</w:t>
            </w:r>
            <w:proofErr w:type="spellEnd"/>
            <w:r>
              <w:rPr>
                <w:rStyle w:val="InstructionsTabelleberschrift"/>
                <w:rFonts w:ascii="Times New Roman" w:hAnsi="Times New Roman"/>
                <w:sz w:val="24"/>
              </w:rPr>
              <w:t xml:space="preserve"> rátaí ag teacht anuas </w:t>
            </w:r>
          </w:p>
          <w:p w14:paraId="1FA615D5" w14:textId="77777777" w:rsidR="004E6C70" w:rsidRPr="00D82419" w:rsidRDefault="004E6C70" w:rsidP="00E73145">
            <w:pPr>
              <w:pStyle w:val="InstructionsText"/>
              <w:rPr>
                <w:rStyle w:val="InstructionsTabelleberschrift"/>
                <w:rFonts w:ascii="Times New Roman" w:hAnsi="Times New Roman"/>
                <w:sz w:val="24"/>
              </w:rPr>
            </w:pPr>
            <w:r>
              <w:t>Cloífidh institiúidí leis na treoracha céanna a thuairiscítear in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7670804"/>
      <w:r>
        <w:lastRenderedPageBreak/>
        <w:t>CUID VI: FAISNÉIS CHÁILÍOCHTÚIL (J 10.00 agus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7670805"/>
      <w:r>
        <w:rPr>
          <w:b/>
          <w:sz w:val="24"/>
        </w:rPr>
        <w:t>1.</w:t>
      </w:r>
      <w:r>
        <w:rPr>
          <w:b/>
          <w:sz w:val="24"/>
        </w:rPr>
        <w:tab/>
        <w:t>Barúlacha ginearálta</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I dteimpléid J 10.00 agus J 11.00 tá sonraí cáilíochtúla maidir le </w:t>
      </w:r>
      <w:proofErr w:type="spellStart"/>
      <w:r>
        <w:rPr>
          <w:rFonts w:ascii="Times New Roman" w:hAnsi="Times New Roman"/>
          <w:sz w:val="24"/>
        </w:rPr>
        <w:t>modheolaíochtaí</w:t>
      </w:r>
      <w:proofErr w:type="spellEnd"/>
      <w:r>
        <w:rPr>
          <w:rFonts w:ascii="Times New Roman" w:hAnsi="Times New Roman"/>
          <w:sz w:val="24"/>
        </w:rPr>
        <w:t xml:space="preserve"> a úsáidtear chun measúnú a dhéanamh ar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Tuairisceoidh institiúidí an fhaisnéis ábhartha bunaithe ar liosta roghanna réamhchinntithe. Tuairisceofar rónna 0320 go 0360 ar leithligh i ndáil le gach airgeadra a bhfuil suíomhanna ag an institiúid ina leith i gcás inarb é atá i luach cuntasaíochta sócmhainní nó dliteanas airgeadais arna n‑ainmniú in airgeadra 5 % nó níos mó d’iomlán na sócmhainní nó na ndliteanas airgeadais sa leabhar baincéireachta, nó méid is lú ná 5 % má tá suim na sócmhainní nó na ndliteanas airgeadais a áirítear sa ríomh níos ísle ná 90 % d’iomlán na sócmhainní (gan sócmhainní inláimhsithe a áireamh) nó na ndliteanas airgeadais sa leabhar baincéireachta. Ní bhraitheann na rónna eile (ó 0010 go 0310) ar airgeadra.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7670806"/>
      <w:r>
        <w:rPr>
          <w:b/>
          <w:sz w:val="24"/>
        </w:rPr>
        <w:t>2.</w:t>
      </w:r>
      <w:r>
        <w:rPr>
          <w:b/>
          <w:sz w:val="24"/>
        </w:rPr>
        <w:tab/>
        <w:t>Treoracha a bhaineann le suíomhanna sonracha</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Ró</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a úsáidtear chun críoch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Sonróidh institiúidí an cur chuige a úsáidtear chun SOT a ríomh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 simplithe;</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Ceanglas ón Údarás Inniúil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Airteagal 84(3) agus (4) de Threoir 2013/36/AE. I gcás ina mbeidh modh na hinstitiúide chun EVE/NII a ríomh bunaithe ar SA, tuairisceoidh institiúidí cé acu ba cheanglas ón údarás inniúil é sin nó nárbh ea:</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 ea;</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níorbh ea;</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neamhbhainteach.</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Modheolaíocht (NII)</w:t>
            </w:r>
          </w:p>
          <w:p w14:paraId="485CAA57" w14:textId="77777777" w:rsidR="004E6C70" w:rsidRPr="00D82419" w:rsidRDefault="004E6C70" w:rsidP="00E73145">
            <w:pPr>
              <w:pStyle w:val="InstructionsText"/>
            </w:pPr>
            <w:r>
              <w:t xml:space="preserve">Sonróidh institiúidí cé acu a breithníodh bearna </w:t>
            </w:r>
            <w:proofErr w:type="spellStart"/>
            <w:r>
              <w:t>athphraghsála</w:t>
            </w:r>
            <w:proofErr w:type="spellEnd"/>
            <w:r>
              <w:t xml:space="preserve">, athluacháil iomlán nó cur chuige measctha i ríomh SOT ar NII: </w:t>
            </w:r>
          </w:p>
          <w:p w14:paraId="25FFB003" w14:textId="77777777" w:rsidR="004E6C70" w:rsidRPr="00D82419" w:rsidRDefault="004E6C70" w:rsidP="00E73145">
            <w:pPr>
              <w:pStyle w:val="InstructionsText"/>
            </w:pPr>
            <w:r>
              <w:t xml:space="preserve">- bearna </w:t>
            </w:r>
            <w:proofErr w:type="spellStart"/>
            <w:r>
              <w:t>athphraghsála</w:t>
            </w:r>
            <w:proofErr w:type="spellEnd"/>
            <w:r>
              <w:t>;</w:t>
            </w:r>
          </w:p>
          <w:p w14:paraId="5D1025D9" w14:textId="77777777" w:rsidR="004E6C70" w:rsidRPr="00D82419" w:rsidRDefault="004E6C70" w:rsidP="00E73145">
            <w:pPr>
              <w:pStyle w:val="InstructionsText"/>
            </w:pPr>
            <w:r>
              <w:t>- athluacháil iomlán;</w:t>
            </w:r>
          </w:p>
          <w:p w14:paraId="4F88EFF7" w14:textId="77777777" w:rsidR="004E6C70" w:rsidRPr="00D82419" w:rsidRDefault="004E6C70" w:rsidP="00E73145">
            <w:pPr>
              <w:pStyle w:val="InstructionsText"/>
            </w:pPr>
            <w:r>
              <w:t>- meascán;</w:t>
            </w:r>
          </w:p>
          <w:p w14:paraId="536AB36A" w14:textId="77777777" w:rsidR="004E6C70" w:rsidRPr="00D82419" w:rsidRDefault="004E6C70" w:rsidP="00E73145">
            <w:pPr>
              <w:pStyle w:val="InstructionsText"/>
            </w:pPr>
            <w:r>
              <w:t>- eile.</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Sreabhadh Airgid Coinníollach (NII)</w:t>
            </w:r>
          </w:p>
          <w:p w14:paraId="2E992BEB" w14:textId="77777777" w:rsidR="004E6C70" w:rsidRPr="00D82419" w:rsidRDefault="004E6C70" w:rsidP="00E73145">
            <w:pPr>
              <w:pStyle w:val="InstructionsText"/>
            </w:pPr>
            <w:r>
              <w:t xml:space="preserve">Sonróidh institiúidí cé acu a breithníodh nó nár breithníodh sreabhadh airgid coinníollach i ríomh SOT ar NII: </w:t>
            </w:r>
          </w:p>
          <w:p w14:paraId="4536929D" w14:textId="77777777" w:rsidR="004E6C70" w:rsidRPr="00D82419" w:rsidRDefault="004E6C70" w:rsidP="00E73145">
            <w:pPr>
              <w:pStyle w:val="InstructionsText"/>
            </w:pPr>
            <w:r>
              <w:t xml:space="preserve">- gach </w:t>
            </w:r>
            <w:proofErr w:type="spellStart"/>
            <w:r>
              <w:t>ítim</w:t>
            </w:r>
            <w:proofErr w:type="spellEnd"/>
            <w:r>
              <w:t xml:space="preserve"> ábhartha; </w:t>
            </w:r>
          </w:p>
          <w:p w14:paraId="59A36C5F" w14:textId="77777777" w:rsidR="004E6C70" w:rsidRPr="00D82419" w:rsidRDefault="004E6C70" w:rsidP="00E73145">
            <w:pPr>
              <w:pStyle w:val="InstructionsText"/>
            </w:pPr>
            <w:r>
              <w:lastRenderedPageBreak/>
              <w:t xml:space="preserve">- roinnt ítimí ábhartha; </w:t>
            </w:r>
          </w:p>
          <w:p w14:paraId="6D816275" w14:textId="77777777" w:rsidR="004E6C70" w:rsidRPr="00D82419" w:rsidRDefault="004E6C70" w:rsidP="00E73145">
            <w:pPr>
              <w:pStyle w:val="InstructionsText"/>
            </w:pPr>
            <w:r>
              <w:t>- níor breithníodh.</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Riosca Roghanna (NII)</w:t>
            </w:r>
          </w:p>
          <w:p w14:paraId="76A60A65" w14:textId="77777777" w:rsidR="004E6C70" w:rsidRPr="00D82419" w:rsidRDefault="004E6C70" w:rsidP="00E73145">
            <w:pPr>
              <w:pStyle w:val="InstructionsText"/>
            </w:pPr>
            <w:r>
              <w:t xml:space="preserve">Sonróidh institiúidí cé acu a breithníodh nó nár breithníodh riosca roghanna i ríomh SOT ar NII: </w:t>
            </w:r>
          </w:p>
          <w:p w14:paraId="5AE9CB69" w14:textId="77777777" w:rsidR="004E6C70" w:rsidRPr="00D82419" w:rsidRDefault="004E6C70" w:rsidP="00E73145">
            <w:pPr>
              <w:pStyle w:val="InstructionsText"/>
            </w:pPr>
            <w:r>
              <w:t xml:space="preserve">- breithníodh; </w:t>
            </w:r>
          </w:p>
          <w:p w14:paraId="562D6BC3" w14:textId="77777777" w:rsidR="004E6C70" w:rsidRPr="00D82419" w:rsidRDefault="004E6C70" w:rsidP="00E73145">
            <w:pPr>
              <w:pStyle w:val="InstructionsText"/>
            </w:pPr>
            <w:r>
              <w:t>- níor breithníodh.</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Riosca Boinn (NII)</w:t>
            </w:r>
          </w:p>
          <w:p w14:paraId="5507D49B" w14:textId="77777777" w:rsidR="004E6C70" w:rsidRPr="00D82419" w:rsidRDefault="004E6C70" w:rsidP="00E73145">
            <w:pPr>
              <w:pStyle w:val="InstructionsText"/>
            </w:pPr>
            <w:r>
              <w:t xml:space="preserve">Sonróidh institiúidí cé acu a breithníodh nó nár breithníodh riosca boinn i ríomh SOT ar NII: </w:t>
            </w:r>
          </w:p>
          <w:p w14:paraId="287425DC" w14:textId="77777777" w:rsidR="004E6C70" w:rsidRPr="00D82419" w:rsidRDefault="004E6C70" w:rsidP="00E73145">
            <w:pPr>
              <w:pStyle w:val="InstructionsText"/>
            </w:pPr>
            <w:r>
              <w:t xml:space="preserve">- breithníodh; </w:t>
            </w:r>
          </w:p>
          <w:p w14:paraId="0ADD43D0" w14:textId="77777777" w:rsidR="004E6C70" w:rsidRPr="00D82419" w:rsidRDefault="004E6C70" w:rsidP="00E73145">
            <w:pPr>
              <w:pStyle w:val="InstructionsText"/>
            </w:pPr>
            <w:r>
              <w:t>- níor breithníodh.</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Modheolaíocht (EVE)</w:t>
            </w:r>
          </w:p>
          <w:p w14:paraId="63800C10" w14:textId="77777777" w:rsidR="004E6C70" w:rsidRPr="00D82419" w:rsidRDefault="004E6C70" w:rsidP="00E73145">
            <w:pPr>
              <w:pStyle w:val="InstructionsText"/>
            </w:pPr>
            <w:r>
              <w:t xml:space="preserve">Sonróidh institiúidí ar breithníodh bearna </w:t>
            </w:r>
            <w:proofErr w:type="spellStart"/>
            <w:r>
              <w:t>mharthanachta</w:t>
            </w:r>
            <w:proofErr w:type="spellEnd"/>
            <w:r>
              <w:t xml:space="preserve"> nó cur chuige </w:t>
            </w:r>
            <w:proofErr w:type="spellStart"/>
            <w:r>
              <w:t>athluachála</w:t>
            </w:r>
            <w:proofErr w:type="spellEnd"/>
            <w:r>
              <w:t xml:space="preserve"> iomláine i ríomh SOT ar EVE: </w:t>
            </w:r>
          </w:p>
          <w:p w14:paraId="425BA039" w14:textId="77777777" w:rsidR="004E6C70" w:rsidRPr="00D82419" w:rsidRDefault="004E6C70" w:rsidP="00E73145">
            <w:pPr>
              <w:pStyle w:val="InstructionsText"/>
            </w:pPr>
            <w:r>
              <w:t xml:space="preserve">- bearna </w:t>
            </w:r>
            <w:proofErr w:type="spellStart"/>
            <w:r>
              <w:t>mharthanachta</w:t>
            </w:r>
            <w:proofErr w:type="spellEnd"/>
            <w:r>
              <w:t xml:space="preserve">; </w:t>
            </w:r>
          </w:p>
          <w:p w14:paraId="501E7F73" w14:textId="77777777" w:rsidR="004E6C70" w:rsidRPr="00D82419" w:rsidRDefault="004E6C70" w:rsidP="00E73145">
            <w:pPr>
              <w:pStyle w:val="InstructionsText"/>
            </w:pPr>
            <w:r>
              <w:t>- athluacháil iomlán;</w:t>
            </w:r>
          </w:p>
          <w:p w14:paraId="3D0C4953" w14:textId="77777777" w:rsidR="004E6C70" w:rsidRPr="00D82419" w:rsidRDefault="004E6C70" w:rsidP="00E73145">
            <w:pPr>
              <w:pStyle w:val="InstructionsText"/>
            </w:pPr>
            <w:r>
              <w:t xml:space="preserve">- meascán; </w:t>
            </w:r>
          </w:p>
          <w:p w14:paraId="1B65DA3C" w14:textId="77777777" w:rsidR="004E6C70" w:rsidRPr="00D82419" w:rsidRDefault="004E6C70" w:rsidP="00E73145">
            <w:pPr>
              <w:pStyle w:val="InstructionsText"/>
            </w:pPr>
            <w:r>
              <w:t>- eile.</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Sreabhadh Airgid Coinníollach (EVE)</w:t>
            </w:r>
          </w:p>
          <w:p w14:paraId="05B8AF6B" w14:textId="77777777" w:rsidR="004E6C70" w:rsidRPr="00D82419" w:rsidRDefault="004E6C70" w:rsidP="00E73145">
            <w:pPr>
              <w:pStyle w:val="InstructionsText"/>
            </w:pPr>
            <w:r>
              <w:t xml:space="preserve">Sonróidh institiúidí cé acu a breithníodh nó nár breithníodh sreabhadh airgid coinníollach i ríomh SOT ar EVE: </w:t>
            </w:r>
          </w:p>
          <w:p w14:paraId="192E521F" w14:textId="77777777" w:rsidR="004E6C70" w:rsidRPr="00D82419" w:rsidRDefault="004E6C70" w:rsidP="00E73145">
            <w:pPr>
              <w:pStyle w:val="InstructionsText"/>
            </w:pPr>
            <w:r>
              <w:t xml:space="preserve">- gach </w:t>
            </w:r>
            <w:proofErr w:type="spellStart"/>
            <w:r>
              <w:t>ítim</w:t>
            </w:r>
            <w:proofErr w:type="spellEnd"/>
            <w:r>
              <w:t xml:space="preserve"> ábhartha; </w:t>
            </w:r>
          </w:p>
          <w:p w14:paraId="21113639" w14:textId="77777777" w:rsidR="004E6C70" w:rsidRPr="00D82419" w:rsidRDefault="004E6C70" w:rsidP="00E73145">
            <w:pPr>
              <w:pStyle w:val="InstructionsText"/>
            </w:pPr>
            <w:r>
              <w:t xml:space="preserve">- roinnt ítimí ábhartha; </w:t>
            </w:r>
          </w:p>
          <w:p w14:paraId="2C59DCB5" w14:textId="77777777" w:rsidR="004E6C70" w:rsidRPr="00D82419" w:rsidRDefault="004E6C70" w:rsidP="00E73145">
            <w:pPr>
              <w:pStyle w:val="InstructionsText"/>
            </w:pPr>
            <w:r>
              <w:t>- níor breithníodh.</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Riosca Roghanna (EVE)</w:t>
            </w:r>
          </w:p>
          <w:p w14:paraId="310DDDA7" w14:textId="77777777" w:rsidR="004E6C70" w:rsidRPr="00D82419" w:rsidRDefault="004E6C70" w:rsidP="00E73145">
            <w:pPr>
              <w:pStyle w:val="InstructionsText"/>
            </w:pPr>
            <w:r>
              <w:t xml:space="preserve">Sonróidh institiúidí cé acu a breithníodh nó nár breithníodh riosca roghanna i ríomh SOT ar EVE. </w:t>
            </w:r>
          </w:p>
          <w:p w14:paraId="7BFD24DC" w14:textId="77777777" w:rsidR="004E6C70" w:rsidRPr="00D82419" w:rsidRDefault="004E6C70" w:rsidP="00E73145">
            <w:pPr>
              <w:pStyle w:val="InstructionsText"/>
            </w:pPr>
            <w:r>
              <w:t xml:space="preserve">- breithníodh; </w:t>
            </w:r>
          </w:p>
          <w:p w14:paraId="397BF9EB" w14:textId="77777777" w:rsidR="004E6C70" w:rsidRPr="00D82419" w:rsidRDefault="004E6C70" w:rsidP="00E73145">
            <w:pPr>
              <w:pStyle w:val="InstructionsText"/>
            </w:pPr>
            <w:r>
              <w:t>- níor breithníodh.</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Riosca Boinn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Sonróidh institiúidí cé acu a breithníodh nó nár breithníodh riosca boinn i ríomh SOT ar EVE: </w:t>
            </w:r>
          </w:p>
          <w:p w14:paraId="52C92C5D" w14:textId="77777777" w:rsidR="004E6C70" w:rsidRPr="00D82419" w:rsidRDefault="004E6C70" w:rsidP="00E73145">
            <w:pPr>
              <w:pStyle w:val="InstructionsText"/>
            </w:pPr>
            <w:r>
              <w:t xml:space="preserve">- breithníodh; </w:t>
            </w:r>
          </w:p>
          <w:p w14:paraId="0AB7D1D7" w14:textId="77777777" w:rsidR="004E6C70" w:rsidRPr="00D82419" w:rsidRDefault="004E6C70" w:rsidP="00E73145">
            <w:pPr>
              <w:pStyle w:val="InstructionsText"/>
            </w:pPr>
            <w:r>
              <w:t>- níor breithníodh.</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Corrlaigh</w:t>
            </w:r>
            <w:proofErr w:type="spellEnd"/>
            <w:r>
              <w:rPr>
                <w:rStyle w:val="InstructionsTabelleberschrift"/>
                <w:rFonts w:ascii="Times New Roman" w:hAnsi="Times New Roman"/>
                <w:sz w:val="24"/>
              </w:rPr>
              <w:t xml:space="preserve"> thráchtála/comhpháirteanna eile raoin difríochta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Sonróidh institiúidí cé acu a áiríodh nó nár áiríodh </w:t>
            </w:r>
            <w:proofErr w:type="spellStart"/>
            <w:r>
              <w:t>corrlaigh</w:t>
            </w:r>
            <w:proofErr w:type="spellEnd"/>
            <w:r>
              <w:t xml:space="preserve"> thráchtála agus </w:t>
            </w:r>
            <w:r>
              <w:lastRenderedPageBreak/>
              <w:t>comhpháirteanna raoin difríochta eile i ríomh bheart riosca SOT ar 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Táillí pionóis ó réamhíocaíochtaí iasachta</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Sonróidh institiúidí cé acu a áiríodh nó nár áiríodh táillí pionóis ó réamhíocaíochtaí iasachta mar chuid de SOT ar 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Oibleagáidí pinsin/sócmhainní plean pinsin</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Sonróidh institiúidí cé acu a áiríodh nó nár áiríodh oibleagáidí pinsin agus sócmhainní plean pinsin i ríomh SOT ar 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w:t>
            </w:r>
            <w:proofErr w:type="spellStart"/>
            <w:r>
              <w:rPr>
                <w:rFonts w:ascii="Times New Roman" w:hAnsi="Times New Roman"/>
                <w:b/>
                <w:sz w:val="24"/>
                <w:u w:val="single"/>
              </w:rPr>
              <w:t>neamhthuillmheacha</w:t>
            </w:r>
            <w:proofErr w:type="spellEnd"/>
            <w:r>
              <w:rPr>
                <w:rFonts w:ascii="Times New Roman" w:hAnsi="Times New Roman"/>
                <w:b/>
                <w:sz w:val="24"/>
                <w:u w:val="single"/>
              </w:rPr>
              <w:t xml:space="preserve">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Sonróidh institiúidí cé acu a áiríodh nó nár áiríodh </w:t>
            </w:r>
            <w:proofErr w:type="spellStart"/>
            <w:r>
              <w:t>neamhchosaintí</w:t>
            </w:r>
            <w:proofErr w:type="spellEnd"/>
            <w:r>
              <w:t xml:space="preserve"> </w:t>
            </w:r>
            <w:proofErr w:type="spellStart"/>
            <w:r>
              <w:t>neamhthuillmheacha</w:t>
            </w:r>
            <w:proofErr w:type="spellEnd"/>
            <w:r>
              <w:t xml:space="preserve"> in SOT ar 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Gealltanais iasachta ráta sheasta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Sonróidh institiúidí cé acu a áiríodh nó nár áiríodh gealltanais iasachta ráta sheasta in SOT ar 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Riosca </w:t>
            </w:r>
            <w:proofErr w:type="spellStart"/>
            <w:r>
              <w:rPr>
                <w:rFonts w:ascii="Times New Roman" w:hAnsi="Times New Roman"/>
                <w:b/>
                <w:sz w:val="24"/>
                <w:u w:val="single"/>
              </w:rPr>
              <w:t>réamhíocaíochta</w:t>
            </w:r>
            <w:proofErr w:type="spellEnd"/>
            <w:r>
              <w:rPr>
                <w:rFonts w:ascii="Times New Roman" w:hAnsi="Times New Roman"/>
                <w:b/>
                <w:sz w:val="24"/>
                <w:u w:val="single"/>
              </w:rPr>
              <w:t xml:space="preserve">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Sonróidh institiúidí cé acu a airíodh nó nár áiríodh an riosca </w:t>
            </w:r>
            <w:proofErr w:type="spellStart"/>
            <w:r>
              <w:t>réamhíocaíochta</w:t>
            </w:r>
            <w:proofErr w:type="spellEnd"/>
            <w:r>
              <w:t xml:space="preserve"> miondíola i </w:t>
            </w:r>
            <w:proofErr w:type="spellStart"/>
            <w:r>
              <w:t>ríomhanna</w:t>
            </w:r>
            <w:proofErr w:type="spellEnd"/>
            <w:r>
              <w:t xml:space="preserve"> SOT ar 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Riosca fuascailte luaithe </w:t>
            </w:r>
          </w:p>
          <w:p w14:paraId="3B33600D" w14:textId="77777777" w:rsidR="004E6C70" w:rsidRPr="00D82419" w:rsidRDefault="004E6C70" w:rsidP="00E73145">
            <w:pPr>
              <w:pStyle w:val="InstructionsText"/>
            </w:pPr>
            <w:r>
              <w:t xml:space="preserve">Sonróidh institiúidí cé acu a airíodh nó nár áiríodh an riosca fuascailte luaithe miondíola i </w:t>
            </w:r>
            <w:proofErr w:type="spellStart"/>
            <w:r>
              <w:t>ríomhanna</w:t>
            </w:r>
            <w:proofErr w:type="spellEnd"/>
            <w:r>
              <w:t xml:space="preserve"> SOT ar 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áiríodh;</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eisiadh</w:t>
            </w:r>
            <w:proofErr w:type="spellEnd"/>
            <w:r>
              <w:rPr>
                <w:rStyle w:val="InstructionsTabelleberschrift"/>
                <w:rFonts w:ascii="Times New Roman" w:hAnsi="Times New Roman"/>
                <w:b w:val="0"/>
                <w:sz w:val="24"/>
                <w:u w:val="none"/>
              </w:rPr>
              <w:t>.</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Cur chuige ginearálta i leith samhaltú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an modh a úsáidtear chun am </w:t>
            </w:r>
            <w:proofErr w:type="spellStart"/>
            <w:r>
              <w:rPr>
                <w:rFonts w:ascii="Times New Roman" w:hAnsi="Times New Roman"/>
                <w:sz w:val="24"/>
              </w:rPr>
              <w:t>athphraghsála</w:t>
            </w:r>
            <w:proofErr w:type="spellEnd"/>
            <w:r>
              <w:rPr>
                <w:rFonts w:ascii="Times New Roman" w:hAnsi="Times New Roman"/>
                <w:sz w:val="24"/>
              </w:rPr>
              <w:t xml:space="preserve"> iompraíochta </w:t>
            </w:r>
            <w:proofErr w:type="spellStart"/>
            <w:r>
              <w:rPr>
                <w:rFonts w:ascii="Times New Roman" w:hAnsi="Times New Roman"/>
                <w:sz w:val="24"/>
              </w:rPr>
              <w:t>NMDanna</w:t>
            </w:r>
            <w:proofErr w:type="spellEnd"/>
            <w:r>
              <w:rPr>
                <w:rFonts w:ascii="Times New Roman" w:hAnsi="Times New Roman"/>
                <w:sz w:val="24"/>
              </w:rPr>
              <w:t xml:space="preserve"> a chinneadh: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xml:space="preserve">- samhail </w:t>
            </w:r>
            <w:proofErr w:type="spellStart"/>
            <w:r>
              <w:rPr>
                <w:rFonts w:ascii="Times New Roman" w:hAnsi="Times New Roman"/>
                <w:sz w:val="24"/>
              </w:rPr>
              <w:t>amshraithe</w:t>
            </w:r>
            <w:proofErr w:type="spellEnd"/>
            <w:r>
              <w:rPr>
                <w:rFonts w:ascii="Times New Roman" w:hAnsi="Times New Roman"/>
                <w:sz w:val="24"/>
              </w:rPr>
              <w:t xml:space="preserve"> (cur chuige </w:t>
            </w:r>
            <w:proofErr w:type="spellStart"/>
            <w:r>
              <w:rPr>
                <w:rFonts w:ascii="Times New Roman" w:hAnsi="Times New Roman"/>
                <w:sz w:val="24"/>
              </w:rPr>
              <w:t>Basel</w:t>
            </w:r>
            <w:proofErr w:type="spellEnd"/>
            <w:r>
              <w:rPr>
                <w:rFonts w:ascii="Times New Roman" w:hAnsi="Times New Roman"/>
                <w:sz w:val="24"/>
              </w:rPr>
              <w:t xml:space="preserve">/cur chuig cobhsaí/neamhchobhsaí </w:t>
            </w:r>
            <w:r>
              <w:rPr>
                <w:rFonts w:ascii="Times New Roman" w:hAnsi="Times New Roman"/>
                <w:sz w:val="24"/>
              </w:rPr>
              <w:lastRenderedPageBreak/>
              <w:t>ÚBE/cur chuige 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punann macasamhlaithe;</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samhlacha eacnamaíocha (lena </w:t>
            </w:r>
            <w:proofErr w:type="spellStart"/>
            <w:r>
              <w:rPr>
                <w:rFonts w:ascii="Times New Roman" w:hAnsi="Times New Roman"/>
                <w:sz w:val="24"/>
              </w:rPr>
              <w:t>samhaltaítear</w:t>
            </w:r>
            <w:proofErr w:type="spellEnd"/>
            <w:r>
              <w:rPr>
                <w:rFonts w:ascii="Times New Roman" w:hAnsi="Times New Roman"/>
                <w:sz w:val="24"/>
              </w:rPr>
              <w:t xml:space="preserve"> leithdháileadh saibhris airgeadais ar </w:t>
            </w:r>
            <w:proofErr w:type="spellStart"/>
            <w:r>
              <w:rPr>
                <w:rFonts w:ascii="Times New Roman" w:hAnsi="Times New Roman"/>
                <w:sz w:val="24"/>
              </w:rPr>
              <w:t>NMDanna</w:t>
            </w:r>
            <w:proofErr w:type="spellEnd"/>
            <w:r>
              <w:rPr>
                <w:rFonts w:ascii="Times New Roman" w:hAnsi="Times New Roman"/>
                <w:sz w:val="24"/>
              </w:rPr>
              <w:t xml:space="preserve"> nó ar infheistíochtaí malartacha de réir cásanna margaidh/tosca eacnamaíocha éagsúla);</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breithiúnas saineolach;</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eile.</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Iarmhéideanna croí‑chomhpháirte NMD a shainaithint</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atá nó nach bhfuil dúshláin rompu iarmhéideanna croí‑chomhpháirte NMD atá neamhchoinníollach ar chás an ráta </w:t>
            </w:r>
            <w:proofErr w:type="spellStart"/>
            <w:r>
              <w:rPr>
                <w:rFonts w:ascii="Times New Roman" w:hAnsi="Times New Roman"/>
                <w:sz w:val="24"/>
              </w:rPr>
              <w:t>úis</w:t>
            </w:r>
            <w:proofErr w:type="spellEnd"/>
            <w:r>
              <w:rPr>
                <w:rFonts w:ascii="Times New Roman" w:hAnsi="Times New Roman"/>
                <w:sz w:val="24"/>
              </w:rPr>
              <w:t xml:space="preserve"> a shainaithint:</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tá;</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níl;</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Spreagthaí</w:t>
            </w:r>
            <w:proofErr w:type="spellEnd"/>
            <w:r>
              <w:rPr>
                <w:rFonts w:ascii="Times New Roman" w:hAnsi="Times New Roman"/>
                <w:b/>
                <w:sz w:val="24"/>
                <w:u w:val="single"/>
              </w:rPr>
              <w:t xml:space="preserve"> ábhartha d’iarmhéideanna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Liostóidh institiúidí ainm (ainmneacha) an spreagtha (na </w:t>
            </w:r>
            <w:proofErr w:type="spellStart"/>
            <w:r>
              <w:rPr>
                <w:rFonts w:ascii="Times New Roman" w:hAnsi="Times New Roman"/>
                <w:sz w:val="24"/>
              </w:rPr>
              <w:t>spreagthaí</w:t>
            </w:r>
            <w:proofErr w:type="spellEnd"/>
            <w:r>
              <w:rPr>
                <w:rFonts w:ascii="Times New Roman" w:hAnsi="Times New Roman"/>
                <w:sz w:val="24"/>
              </w:rPr>
              <w:t xml:space="preserve">) ábhartha a úsáidtear chun iarmhéideanna croí‑chomhpháirte a shainaithint.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Iarmhéideanna croí‑chomhpháirte NMD (</w:t>
            </w:r>
            <w:proofErr w:type="spellStart"/>
            <w:r>
              <w:rPr>
                <w:rFonts w:ascii="Times New Roman" w:hAnsi="Times New Roman"/>
                <w:b/>
                <w:sz w:val="24"/>
                <w:u w:val="single"/>
              </w:rPr>
              <w:t>sliotánú</w:t>
            </w:r>
            <w:proofErr w:type="spellEnd"/>
            <w:r>
              <w:rPr>
                <w:rFonts w:ascii="Times New Roman" w:hAnsi="Times New Roman"/>
                <w:b/>
                <w:sz w:val="24"/>
                <w:u w:val="single"/>
              </w:rPr>
              <w:t xml:space="preserve"> iarmhéideanna croí‑chomhpháirte)</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conas a </w:t>
            </w:r>
            <w:proofErr w:type="spellStart"/>
            <w:r>
              <w:rPr>
                <w:rFonts w:ascii="Times New Roman" w:hAnsi="Times New Roman"/>
                <w:sz w:val="24"/>
              </w:rPr>
              <w:t>leithdháileann</w:t>
            </w:r>
            <w:proofErr w:type="spellEnd"/>
            <w:r>
              <w:rPr>
                <w:rFonts w:ascii="Times New Roman" w:hAnsi="Times New Roman"/>
                <w:sz w:val="24"/>
              </w:rPr>
              <w:t xml:space="preserve"> siad iarmhéideanna croí‑chomhpháirte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leithdháiltear na hiarmhéideanna croí‑chomhpháirte uile in aibíocht </w:t>
            </w:r>
            <w:proofErr w:type="spellStart"/>
            <w:r>
              <w:rPr>
                <w:rFonts w:ascii="Times New Roman" w:hAnsi="Times New Roman"/>
                <w:sz w:val="24"/>
              </w:rPr>
              <w:t>athphraghsála</w:t>
            </w:r>
            <w:proofErr w:type="spellEnd"/>
            <w:r>
              <w:rPr>
                <w:rFonts w:ascii="Times New Roman" w:hAnsi="Times New Roman"/>
                <w:sz w:val="24"/>
              </w:rPr>
              <w:t xml:space="preserve"> amháin;</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xml:space="preserve">- leithdháiltear na hiarmhéideanna croí‑chomhpháirte in </w:t>
            </w:r>
            <w:proofErr w:type="spellStart"/>
            <w:r>
              <w:rPr>
                <w:rFonts w:ascii="Times New Roman" w:hAnsi="Times New Roman"/>
                <w:sz w:val="24"/>
              </w:rPr>
              <w:t>aibíochtaí</w:t>
            </w:r>
            <w:proofErr w:type="spellEnd"/>
            <w:r>
              <w:rPr>
                <w:rFonts w:ascii="Times New Roman" w:hAnsi="Times New Roman"/>
                <w:sz w:val="24"/>
              </w:rPr>
              <w:t xml:space="preserve"> </w:t>
            </w:r>
            <w:proofErr w:type="spellStart"/>
            <w:r>
              <w:rPr>
                <w:rFonts w:ascii="Times New Roman" w:hAnsi="Times New Roman"/>
                <w:sz w:val="24"/>
              </w:rPr>
              <w:t>athphraghsála</w:t>
            </w:r>
            <w:proofErr w:type="spellEnd"/>
            <w:r>
              <w:rPr>
                <w:rFonts w:ascii="Times New Roman" w:hAnsi="Times New Roman"/>
                <w:sz w:val="24"/>
              </w:rPr>
              <w:t xml:space="preserve"> éagsúla.</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Caidhp </w:t>
            </w:r>
            <w:proofErr w:type="spellStart"/>
            <w:r>
              <w:rPr>
                <w:rFonts w:ascii="Times New Roman" w:hAnsi="Times New Roman"/>
                <w:b/>
                <w:sz w:val="24"/>
                <w:u w:val="single"/>
              </w:rPr>
              <w:t>athphraghsála</w:t>
            </w:r>
            <w:proofErr w:type="spellEnd"/>
            <w:r>
              <w:rPr>
                <w:rFonts w:ascii="Times New Roman" w:hAnsi="Times New Roman"/>
                <w:b/>
                <w:sz w:val="24"/>
                <w:u w:val="single"/>
              </w:rPr>
              <w:t xml:space="preserve"> NMD 5 bliana maidir le bainistíocht riosca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 bhreathnaítear nó nach mbreathnaítear aon tionchar neamhbheartaithe i dtéarmaí bhainistíocht riosca IRRBB agus straitéisí fálaithe, i ngeall ar an mbearna </w:t>
            </w:r>
            <w:proofErr w:type="spellStart"/>
            <w:r>
              <w:rPr>
                <w:rFonts w:ascii="Times New Roman" w:hAnsi="Times New Roman"/>
                <w:sz w:val="24"/>
              </w:rPr>
              <w:t>athphraghsála</w:t>
            </w:r>
            <w:proofErr w:type="spellEnd"/>
            <w:r>
              <w:rPr>
                <w:rFonts w:ascii="Times New Roman" w:hAnsi="Times New Roman"/>
                <w:sz w:val="24"/>
              </w:rPr>
              <w:t xml:space="preserve"> 5 bliana in IMS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breathnaítear;</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 bhreathnaítear;</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Díolúintí ón gcaidhp </w:t>
            </w:r>
            <w:proofErr w:type="spellStart"/>
            <w:r>
              <w:rPr>
                <w:rFonts w:ascii="Times New Roman" w:hAnsi="Times New Roman"/>
                <w:b/>
                <w:sz w:val="24"/>
                <w:u w:val="single"/>
              </w:rPr>
              <w:t>athphraghsála</w:t>
            </w:r>
            <w:proofErr w:type="spellEnd"/>
            <w:r>
              <w:rPr>
                <w:rFonts w:ascii="Times New Roman" w:hAnsi="Times New Roman"/>
                <w:b/>
                <w:sz w:val="24"/>
                <w:u w:val="single"/>
              </w:rPr>
              <w:t xml:space="preserve"> NMD 5 bliana</w:t>
            </w:r>
          </w:p>
          <w:p w14:paraId="78A1DA14" w14:textId="2E818BE3" w:rsidR="004E6C70" w:rsidRPr="00D82419" w:rsidRDefault="004E6C70" w:rsidP="00E73145">
            <w:pPr>
              <w:suppressAutoHyphens/>
              <w:spacing w:before="0"/>
              <w:rPr>
                <w:rFonts w:ascii="Times New Roman" w:hAnsi="Times New Roman"/>
                <w:sz w:val="24"/>
              </w:rPr>
            </w:pPr>
            <w:r>
              <w:rPr>
                <w:rFonts w:ascii="Times New Roman" w:hAnsi="Times New Roman"/>
                <w:sz w:val="24"/>
              </w:rPr>
              <w:t>Sonróidh institiúidí cé acu a úsáideann nó nach</w:t>
            </w:r>
            <w:r w:rsidR="00A12A9D">
              <w:rPr>
                <w:rFonts w:ascii="Times New Roman" w:hAnsi="Times New Roman"/>
                <w:sz w:val="24"/>
              </w:rPr>
              <w:t xml:space="preserve"> n</w:t>
            </w:r>
            <w:r w:rsidR="00A12A9D">
              <w:rPr>
                <w:rFonts w:ascii="Times New Roman" w:hAnsi="Times New Roman"/>
                <w:sz w:val="24"/>
              </w:rPr>
              <w:noBreakHyphen/>
            </w:r>
            <w:r>
              <w:rPr>
                <w:rFonts w:ascii="Times New Roman" w:hAnsi="Times New Roman"/>
                <w:sz w:val="24"/>
              </w:rPr>
              <w:t xml:space="preserve">úsáideann siad díolúintí ón gcaidhp </w:t>
            </w:r>
            <w:proofErr w:type="spellStart"/>
            <w:r>
              <w:rPr>
                <w:rFonts w:ascii="Times New Roman" w:hAnsi="Times New Roman"/>
                <w:sz w:val="24"/>
              </w:rPr>
              <w:t>athphraghsála</w:t>
            </w:r>
            <w:proofErr w:type="spellEnd"/>
            <w:r>
              <w:rPr>
                <w:rFonts w:ascii="Times New Roman" w:hAnsi="Times New Roman"/>
                <w:sz w:val="24"/>
              </w:rPr>
              <w:t xml:space="preserve"> 5 bliana le haghaidh aon cheann dá dtáirgí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úsáideann;</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 úsáideann;</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lastRenderedPageBreak/>
              <w:t>- neamhbhainteach.</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Samhaltú </w:t>
            </w:r>
            <w:proofErr w:type="spellStart"/>
            <w:r>
              <w:rPr>
                <w:rFonts w:ascii="Times New Roman" w:hAnsi="Times New Roman"/>
                <w:b/>
                <w:sz w:val="24"/>
                <w:u w:val="single"/>
              </w:rPr>
              <w:t>NMDanna</w:t>
            </w:r>
            <w:proofErr w:type="spellEnd"/>
            <w:r>
              <w:rPr>
                <w:rFonts w:ascii="Times New Roman" w:hAnsi="Times New Roman"/>
                <w:b/>
                <w:sz w:val="24"/>
                <w:u w:val="single"/>
              </w:rPr>
              <w:t xml:space="preserve"> </w:t>
            </w:r>
            <w:proofErr w:type="spellStart"/>
            <w:r>
              <w:rPr>
                <w:rFonts w:ascii="Times New Roman" w:hAnsi="Times New Roman"/>
                <w:b/>
                <w:sz w:val="24"/>
                <w:u w:val="single"/>
              </w:rPr>
              <w:t>oibríochtúla</w:t>
            </w:r>
            <w:proofErr w:type="spellEnd"/>
            <w:r>
              <w:rPr>
                <w:rFonts w:ascii="Times New Roman" w:hAnsi="Times New Roman"/>
                <w:b/>
                <w:sz w:val="24"/>
                <w:u w:val="single"/>
              </w:rPr>
              <w:t xml:space="preserve"> ó chustaiméirí airgeadais</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atá nó nach bhfuil </w:t>
            </w:r>
            <w:proofErr w:type="spellStart"/>
            <w:r>
              <w:rPr>
                <w:rFonts w:ascii="Times New Roman" w:hAnsi="Times New Roman"/>
                <w:sz w:val="24"/>
              </w:rPr>
              <w:t>NMDanna</w:t>
            </w:r>
            <w:proofErr w:type="spellEnd"/>
            <w:r>
              <w:rPr>
                <w:rFonts w:ascii="Times New Roman" w:hAnsi="Times New Roman"/>
                <w:sz w:val="24"/>
              </w:rPr>
              <w:t xml:space="preserve"> ó chustaiméirí airgeadais a aicmítear mar thaiscí </w:t>
            </w:r>
            <w:proofErr w:type="spellStart"/>
            <w:r>
              <w:rPr>
                <w:rFonts w:ascii="Times New Roman" w:hAnsi="Times New Roman"/>
                <w:sz w:val="24"/>
              </w:rPr>
              <w:t>oibríochtúla</w:t>
            </w:r>
            <w:proofErr w:type="spellEnd"/>
            <w:r>
              <w:rPr>
                <w:rFonts w:ascii="Times New Roman" w:hAnsi="Times New Roman"/>
                <w:sz w:val="24"/>
              </w:rPr>
              <w:t>, a bhfuil feidhm ag Airteagal 27(1), pointe (a), de Rialachán Tarmligthe (AE) 2015/61 maidir leo, faoi réir samhaltú iompraíochta:</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tá;</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níl;</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Athruithe ar struchtúr an chláir comhardaithe i ngeall ar ráta </w:t>
            </w:r>
            <w:proofErr w:type="spellStart"/>
            <w:r>
              <w:rPr>
                <w:rFonts w:ascii="Times New Roman" w:hAnsi="Times New Roman"/>
                <w:b/>
                <w:sz w:val="24"/>
                <w:u w:val="single"/>
              </w:rPr>
              <w:t>úis</w:t>
            </w:r>
            <w:proofErr w:type="spellEnd"/>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na hathruithe a rinneadh ar struchtúr a gcláir chomhardaithe ó bhí an tuairisciú deireanach maidir le IRRBB ann: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idir sócmhainn/dliteanais a laghdú trí </w:t>
            </w:r>
            <w:proofErr w:type="spellStart"/>
            <w:r>
              <w:rPr>
                <w:rFonts w:ascii="Times New Roman" w:hAnsi="Times New Roman"/>
                <w:sz w:val="24"/>
              </w:rPr>
              <w:t>mharthanacht</w:t>
            </w:r>
            <w:proofErr w:type="spellEnd"/>
            <w:r>
              <w:rPr>
                <w:rFonts w:ascii="Times New Roman" w:hAnsi="Times New Roman"/>
                <w:sz w:val="24"/>
              </w:rPr>
              <w:t xml:space="preserve"> na sócmhainne a laghdú;</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idir sócmhainn/dliteanais a laghdú trí </w:t>
            </w:r>
            <w:proofErr w:type="spellStart"/>
            <w:r>
              <w:rPr>
                <w:rFonts w:ascii="Times New Roman" w:hAnsi="Times New Roman"/>
                <w:sz w:val="24"/>
              </w:rPr>
              <w:t>mharthanacht</w:t>
            </w:r>
            <w:proofErr w:type="spellEnd"/>
            <w:r>
              <w:rPr>
                <w:rFonts w:ascii="Times New Roman" w:hAnsi="Times New Roman"/>
                <w:sz w:val="24"/>
              </w:rPr>
              <w:t xml:space="preserve"> dliteanas a mhéadú;</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idir sócmhainn/dliteanais a laghdú trí </w:t>
            </w:r>
            <w:proofErr w:type="spellStart"/>
            <w:r>
              <w:rPr>
                <w:rFonts w:ascii="Times New Roman" w:hAnsi="Times New Roman"/>
                <w:sz w:val="24"/>
              </w:rPr>
              <w:t>mharthanacht</w:t>
            </w:r>
            <w:proofErr w:type="spellEnd"/>
            <w:r>
              <w:rPr>
                <w:rFonts w:ascii="Times New Roman" w:hAnsi="Times New Roman"/>
                <w:sz w:val="24"/>
              </w:rPr>
              <w:t xml:space="preserve"> na sócmhainne a laghdú agus marthanacht dliteanas a mhéadú;</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a mhéadú trí </w:t>
            </w:r>
            <w:proofErr w:type="spellStart"/>
            <w:r>
              <w:rPr>
                <w:rFonts w:ascii="Times New Roman" w:hAnsi="Times New Roman"/>
                <w:sz w:val="24"/>
              </w:rPr>
              <w:t>mharthanacht</w:t>
            </w:r>
            <w:proofErr w:type="spellEnd"/>
            <w:r>
              <w:rPr>
                <w:rFonts w:ascii="Times New Roman" w:hAnsi="Times New Roman"/>
                <w:sz w:val="24"/>
              </w:rPr>
              <w:t xml:space="preserve"> sócmhainní a mhéadú;</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a mhéadú trí </w:t>
            </w:r>
            <w:proofErr w:type="spellStart"/>
            <w:r>
              <w:rPr>
                <w:rFonts w:ascii="Times New Roman" w:hAnsi="Times New Roman"/>
                <w:sz w:val="24"/>
              </w:rPr>
              <w:t>mharthanacht</w:t>
            </w:r>
            <w:proofErr w:type="spellEnd"/>
            <w:r>
              <w:rPr>
                <w:rFonts w:ascii="Times New Roman" w:hAnsi="Times New Roman"/>
                <w:sz w:val="24"/>
              </w:rPr>
              <w:t xml:space="preserve"> dliteanas a laghdú;</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an bhearna </w:t>
            </w:r>
            <w:proofErr w:type="spellStart"/>
            <w:r>
              <w:rPr>
                <w:rFonts w:ascii="Times New Roman" w:hAnsi="Times New Roman"/>
                <w:sz w:val="24"/>
              </w:rPr>
              <w:t>mharthanachta</w:t>
            </w:r>
            <w:proofErr w:type="spellEnd"/>
            <w:r>
              <w:rPr>
                <w:rFonts w:ascii="Times New Roman" w:hAnsi="Times New Roman"/>
                <w:sz w:val="24"/>
              </w:rPr>
              <w:t xml:space="preserve"> a mhéadú trí </w:t>
            </w:r>
            <w:proofErr w:type="spellStart"/>
            <w:r>
              <w:rPr>
                <w:rFonts w:ascii="Times New Roman" w:hAnsi="Times New Roman"/>
                <w:sz w:val="24"/>
              </w:rPr>
              <w:t>mharthanacht</w:t>
            </w:r>
            <w:proofErr w:type="spellEnd"/>
            <w:r>
              <w:rPr>
                <w:rFonts w:ascii="Times New Roman" w:hAnsi="Times New Roman"/>
                <w:sz w:val="24"/>
              </w:rPr>
              <w:t xml:space="preserve"> sócmhainní a mhéadú agus marthanacht dliteanas a laghdú.</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Straitéisí maolaithe agus fálaithe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atá nó nach bhfuil coinne acu le hathruithe a fhorbairt ar a straitéisí maolaithe agus fálaithe i leith riosca an ráta </w:t>
            </w:r>
            <w:proofErr w:type="spellStart"/>
            <w:r>
              <w:rPr>
                <w:rFonts w:ascii="Times New Roman" w:hAnsi="Times New Roman"/>
                <w:sz w:val="24"/>
              </w:rPr>
              <w:t>úis</w:t>
            </w:r>
            <w:proofErr w:type="spellEnd"/>
            <w:r>
              <w:rPr>
                <w:rFonts w:ascii="Times New Roman" w:hAnsi="Times New Roman"/>
                <w:sz w:val="24"/>
              </w:rPr>
              <w:t xml:space="preserve"> in aon cheann de na cásanna dá bhforáiltear i </w:t>
            </w:r>
            <w:r>
              <w:rPr>
                <w:rStyle w:val="InstructionsTabelleberschrift"/>
                <w:rFonts w:ascii="Times New Roman" w:hAnsi="Times New Roman"/>
                <w:b w:val="0"/>
                <w:sz w:val="24"/>
                <w:u w:val="none"/>
              </w:rPr>
              <w:t xml:space="preserve">Rialachán Tarmligthe (AE) …/… (Oifig na bhFoilseachán, cuir isteach tagairt do </w:t>
            </w:r>
            <w:r>
              <w:rPr>
                <w:rFonts w:ascii="Times New Roman" w:hAnsi="Times New Roman"/>
                <w:sz w:val="24"/>
              </w:rPr>
              <w:t>na ceanglais theicniúla rialála maidir le SOT) i gcás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suaitheadh comhthreomhar ag teacht aníos:</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suaitheadh comhthreomhar ag teacht anuas;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suaitheadh </w:t>
            </w:r>
            <w:proofErr w:type="spellStart"/>
            <w:r>
              <w:rPr>
                <w:rFonts w:ascii="Times New Roman" w:hAnsi="Times New Roman"/>
                <w:sz w:val="24"/>
              </w:rPr>
              <w:t>géaróra</w:t>
            </w:r>
            <w:proofErr w:type="spellEnd"/>
            <w:r>
              <w:rPr>
                <w:rFonts w:ascii="Times New Roman" w:hAnsi="Times New Roman"/>
                <w:sz w:val="24"/>
              </w:rPr>
              <w:t>;</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suaitheadh </w:t>
            </w:r>
            <w:proofErr w:type="spellStart"/>
            <w:r>
              <w:rPr>
                <w:rFonts w:ascii="Times New Roman" w:hAnsi="Times New Roman"/>
                <w:sz w:val="24"/>
              </w:rPr>
              <w:t>cothromóra</w:t>
            </w:r>
            <w:proofErr w:type="spellEnd"/>
            <w:r>
              <w:rPr>
                <w:rFonts w:ascii="Times New Roman" w:hAnsi="Times New Roman"/>
                <w:sz w:val="24"/>
              </w:rPr>
              <w:t>;</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gearrshuaitheadh</w:t>
            </w:r>
            <w:proofErr w:type="spellEnd"/>
            <w:r>
              <w:rPr>
                <w:rFonts w:ascii="Times New Roman" w:hAnsi="Times New Roman"/>
                <w:sz w:val="24"/>
              </w:rPr>
              <w:t xml:space="preserve"> rátaí ag teacht aníos;</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w:t>
            </w:r>
            <w:proofErr w:type="spellStart"/>
            <w:r>
              <w:rPr>
                <w:rFonts w:ascii="Times New Roman" w:hAnsi="Times New Roman"/>
                <w:sz w:val="24"/>
              </w:rPr>
              <w:t>gearrshuaitheadh</w:t>
            </w:r>
            <w:proofErr w:type="spellEnd"/>
            <w:r>
              <w:rPr>
                <w:rFonts w:ascii="Times New Roman" w:hAnsi="Times New Roman"/>
                <w:sz w:val="24"/>
              </w:rPr>
              <w:t xml:space="preserve"> rátaí ag teacht anuas.</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Straitéisí maolaithe agus fálaithe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atá nó nach bhfuil coinne acu le hathruithe a fhorbairt ar a straitéisí maolaithe agus fálaithe i leith riosca an ráta </w:t>
            </w:r>
            <w:proofErr w:type="spellStart"/>
            <w:r>
              <w:rPr>
                <w:rFonts w:ascii="Times New Roman" w:hAnsi="Times New Roman"/>
                <w:sz w:val="24"/>
              </w:rPr>
              <w:t>úis</w:t>
            </w:r>
            <w:proofErr w:type="spellEnd"/>
            <w:r>
              <w:rPr>
                <w:rFonts w:ascii="Times New Roman" w:hAnsi="Times New Roman"/>
                <w:sz w:val="24"/>
              </w:rPr>
              <w:t xml:space="preserve"> in aon cheann de na cásanna dá bhforáiltear i </w:t>
            </w:r>
            <w:r>
              <w:rPr>
                <w:rStyle w:val="InstructionsTabelleberschrift"/>
                <w:rFonts w:ascii="Times New Roman" w:hAnsi="Times New Roman"/>
                <w:b w:val="0"/>
                <w:sz w:val="24"/>
                <w:u w:val="none"/>
              </w:rPr>
              <w:t xml:space="preserve">Rialachán Tarmligthe (AE) …/… (Oifig na bhFoilseachán, cuir isteach tagairt do na ceanglais theicniúla </w:t>
            </w:r>
            <w:r>
              <w:rPr>
                <w:rStyle w:val="InstructionsTabelleberschrift"/>
                <w:rFonts w:ascii="Times New Roman" w:hAnsi="Times New Roman"/>
                <w:b w:val="0"/>
                <w:sz w:val="24"/>
                <w:u w:val="none"/>
              </w:rPr>
              <w:lastRenderedPageBreak/>
              <w:t>rialála maidir le SOT)</w:t>
            </w:r>
            <w:r>
              <w:rPr>
                <w:rFonts w:ascii="Times New Roman" w:hAnsi="Times New Roman"/>
                <w:sz w:val="24"/>
              </w:rPr>
              <w:t xml:space="preserve"> i gcás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suaitheadh comhthreomhar ag teacht aníos;</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suaitheadh comhthreomhar ag teacht anuas.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ar bheart riosca NII faoi Chur Chuige IMS - PTR Taiscí Téarma Miondíola</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 chuireann nó nach gcuireann siad 100 % d’athruithe ráta </w:t>
            </w:r>
            <w:proofErr w:type="spellStart"/>
            <w:r>
              <w:rPr>
                <w:rFonts w:ascii="Times New Roman" w:hAnsi="Times New Roman"/>
                <w:sz w:val="24"/>
              </w:rPr>
              <w:t>úis</w:t>
            </w:r>
            <w:proofErr w:type="spellEnd"/>
            <w:r>
              <w:rPr>
                <w:rFonts w:ascii="Times New Roman" w:hAnsi="Times New Roman"/>
                <w:sz w:val="24"/>
              </w:rPr>
              <w:t xml:space="preserve"> an mhargaidh faoi bhealach chuig na taiscí téarma miondíola a </w:t>
            </w:r>
            <w:proofErr w:type="spellStart"/>
            <w:r>
              <w:rPr>
                <w:rFonts w:ascii="Times New Roman" w:hAnsi="Times New Roman"/>
                <w:sz w:val="24"/>
              </w:rPr>
              <w:t>athphraghsáiltear</w:t>
            </w:r>
            <w:proofErr w:type="spellEnd"/>
            <w:r>
              <w:rPr>
                <w:rFonts w:ascii="Times New Roman" w:hAnsi="Times New Roman"/>
                <w:sz w:val="24"/>
              </w:rPr>
              <w:t xml:space="preserve"> tar éis a n‑aibíochta i gcás comhthreomhar ráta </w:t>
            </w:r>
            <w:proofErr w:type="spellStart"/>
            <w:r>
              <w:rPr>
                <w:rFonts w:ascii="Times New Roman" w:hAnsi="Times New Roman"/>
                <w:sz w:val="24"/>
              </w:rPr>
              <w:t>úis</w:t>
            </w:r>
            <w:proofErr w:type="spellEnd"/>
            <w:r>
              <w:rPr>
                <w:rFonts w:ascii="Times New Roman" w:hAnsi="Times New Roman"/>
                <w:sz w:val="24"/>
              </w:rPr>
              <w:t xml:space="preserve">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cuireann;</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 chuireann;</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neamhbhainteach.</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ar bheart riosca NII faoi Chur Chuige IMS - PTR Iasachtaí Miondíola Seasta</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 chuireann nó nach gcuireann siad 100 % d’athruithe ráta </w:t>
            </w:r>
            <w:proofErr w:type="spellStart"/>
            <w:r>
              <w:rPr>
                <w:rFonts w:ascii="Times New Roman" w:hAnsi="Times New Roman"/>
                <w:sz w:val="24"/>
              </w:rPr>
              <w:t>úis</w:t>
            </w:r>
            <w:proofErr w:type="spellEnd"/>
            <w:r>
              <w:rPr>
                <w:rFonts w:ascii="Times New Roman" w:hAnsi="Times New Roman"/>
                <w:sz w:val="24"/>
              </w:rPr>
              <w:t xml:space="preserve"> an mhargaidh faoi bhealach chuig na </w:t>
            </w:r>
            <w:proofErr w:type="spellStart"/>
            <w:r>
              <w:rPr>
                <w:rFonts w:ascii="Times New Roman" w:hAnsi="Times New Roman"/>
                <w:sz w:val="24"/>
              </w:rPr>
              <w:t>hiasachtaí</w:t>
            </w:r>
            <w:proofErr w:type="spellEnd"/>
            <w:r>
              <w:rPr>
                <w:rFonts w:ascii="Times New Roman" w:hAnsi="Times New Roman"/>
                <w:sz w:val="24"/>
              </w:rPr>
              <w:t xml:space="preserve"> seasta miondíola a </w:t>
            </w:r>
            <w:proofErr w:type="spellStart"/>
            <w:r>
              <w:rPr>
                <w:rFonts w:ascii="Times New Roman" w:hAnsi="Times New Roman"/>
                <w:sz w:val="24"/>
              </w:rPr>
              <w:t>athphraghsáiltear</w:t>
            </w:r>
            <w:proofErr w:type="spellEnd"/>
            <w:r>
              <w:rPr>
                <w:rFonts w:ascii="Times New Roman" w:hAnsi="Times New Roman"/>
                <w:sz w:val="24"/>
              </w:rPr>
              <w:t xml:space="preserve"> tar éis a n‑aibíochta i gcás comhthreomhar ráta </w:t>
            </w:r>
            <w:proofErr w:type="spellStart"/>
            <w:r>
              <w:rPr>
                <w:rFonts w:ascii="Times New Roman" w:hAnsi="Times New Roman"/>
                <w:sz w:val="24"/>
              </w:rPr>
              <w:t>úis</w:t>
            </w:r>
            <w:proofErr w:type="spellEnd"/>
            <w:r>
              <w:rPr>
                <w:rFonts w:ascii="Times New Roman" w:hAnsi="Times New Roman"/>
                <w:sz w:val="24"/>
              </w:rPr>
              <w:t xml:space="preserve">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cuireann;</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 chuireann;</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Riosca boinn</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Sonróidh institiúidí cé acu a </w:t>
            </w:r>
            <w:proofErr w:type="spellStart"/>
            <w:r>
              <w:rPr>
                <w:rFonts w:ascii="Times New Roman" w:hAnsi="Times New Roman"/>
                <w:sz w:val="24"/>
              </w:rPr>
              <w:t>bhreithníonn</w:t>
            </w:r>
            <w:proofErr w:type="spellEnd"/>
            <w:r>
              <w:rPr>
                <w:rFonts w:ascii="Times New Roman" w:hAnsi="Times New Roman"/>
                <w:sz w:val="24"/>
              </w:rPr>
              <w:t xml:space="preserve"> nó nach mbreithníonn siad riosca boinn a bheith ábhartha: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breithníonn;</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ní </w:t>
            </w:r>
            <w:proofErr w:type="spellStart"/>
            <w:r>
              <w:rPr>
                <w:rStyle w:val="InstructionsTabelleberschrift"/>
                <w:rFonts w:ascii="Times New Roman" w:hAnsi="Times New Roman"/>
                <w:b w:val="0"/>
                <w:sz w:val="24"/>
                <w:u w:val="none"/>
              </w:rPr>
              <w:t>bhreithníonn</w:t>
            </w:r>
            <w:proofErr w:type="spellEnd"/>
            <w:r>
              <w:rPr>
                <w:rStyle w:val="InstructionsTabelleberschrift"/>
                <w:rFonts w:ascii="Times New Roman" w:hAnsi="Times New Roman"/>
                <w:b w:val="0"/>
                <w:sz w:val="24"/>
                <w:u w:val="none"/>
              </w:rPr>
              <w:t>;</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Riosca Raoin Difríochta Creidmheasa sa Leabhar Baincéireachta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Sonróidh institiúidí cé acu a bhreithnigh nó nár bhreithnigh siad imlíne dhifriúil ionstraimí atá faoi réir CSRBB, dá dtagraítear in Airteagal 84(2) de Threoir 2013/36/AE, i gcás mhéadracht NII agus EVE: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bhreithnigh;</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níor bhreithnigh;</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neamhbhainteach.</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Cuar toraidh saor ó riosca (lascainiú in SOT ar EVE) </w:t>
            </w:r>
          </w:p>
          <w:p w14:paraId="6565E2C4" w14:textId="77777777" w:rsidR="004E6C70" w:rsidRPr="00D82419" w:rsidRDefault="004E6C70" w:rsidP="00E73145">
            <w:pPr>
              <w:pStyle w:val="InstructionsText"/>
            </w:pPr>
            <w:r>
              <w:t xml:space="preserve">Tuairisceoidh institiúidí an cuar toraidh saor ó riosca a úsáideadh le haghaidh lascainiú i gcomhréir le hAirteagal 3(10) de </w:t>
            </w:r>
            <w:r>
              <w:rPr>
                <w:rStyle w:val="InstructionsTabelleberschrift"/>
                <w:rFonts w:ascii="Times New Roman" w:hAnsi="Times New Roman"/>
                <w:b w:val="0"/>
                <w:sz w:val="24"/>
                <w:u w:val="none"/>
              </w:rPr>
              <w:t xml:space="preserve">Rialachán Tarmligthe (AE) …/… (Oifig na bhFoilseachán, cuir isteach tagairt do na caighdeáin </w:t>
            </w:r>
            <w:r>
              <w:rPr>
                <w:rStyle w:val="InstructionsTabelleberschrift"/>
                <w:rFonts w:ascii="Times New Roman" w:hAnsi="Times New Roman"/>
                <w:b w:val="0"/>
                <w:sz w:val="24"/>
                <w:u w:val="none"/>
              </w:rPr>
              <w:lastRenderedPageBreak/>
              <w:t>theicniúla rialála maidir le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urraithe idirbhainc;</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neamhurraithe idirbhainc thar oíche;</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téarma neamhurraithe idirbhainc;</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cuar ceannasach;</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cuar </w:t>
            </w:r>
            <w:proofErr w:type="spellStart"/>
            <w:r>
              <w:rPr>
                <w:rStyle w:val="InstructionsTabelleberschrift"/>
                <w:rFonts w:ascii="Times New Roman" w:hAnsi="Times New Roman"/>
                <w:b w:val="0"/>
                <w:sz w:val="24"/>
                <w:u w:val="none"/>
              </w:rPr>
              <w:t>táirgeshonrach</w:t>
            </w:r>
            <w:proofErr w:type="spellEnd"/>
            <w:r>
              <w:rPr>
                <w:rStyle w:val="InstructionsTabelleberschrift"/>
                <w:rFonts w:ascii="Times New Roman" w:hAnsi="Times New Roman"/>
                <w:b w:val="0"/>
                <w:sz w:val="24"/>
                <w:u w:val="none"/>
              </w:rPr>
              <w:t>;</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cuar eintiteas‑shonrach;</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eile.</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Cuar toraidh saor ó riosca (bearta riosca inmheánacha EVE)</w:t>
            </w:r>
          </w:p>
          <w:p w14:paraId="3BC99E45" w14:textId="77777777" w:rsidR="004E6C70" w:rsidRPr="00D82419" w:rsidRDefault="004E6C70" w:rsidP="00E73145">
            <w:pPr>
              <w:pStyle w:val="InstructionsText"/>
            </w:pPr>
            <w:r>
              <w:t>Tuairisceoidh institiúidí an cuar toraidh saor ó riosca a úsáideadh chun críoch inmheánach chun beart riosca inmheánach EVE a lascainiú:</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urraithe idirbhainc;</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neamhurraithe idirbhainc thar oíche;</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taiscí téarma neamhurraithe idirbhainc;</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cuar ceannasach;</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cuar </w:t>
            </w:r>
            <w:proofErr w:type="spellStart"/>
            <w:r>
              <w:rPr>
                <w:rStyle w:val="InstructionsTabelleberschrift"/>
                <w:rFonts w:ascii="Times New Roman" w:hAnsi="Times New Roman"/>
                <w:b w:val="0"/>
                <w:sz w:val="24"/>
                <w:u w:val="none"/>
              </w:rPr>
              <w:t>táirgeshonrach</w:t>
            </w:r>
            <w:proofErr w:type="spellEnd"/>
            <w:r>
              <w:rPr>
                <w:rStyle w:val="InstructionsTabelleberschrift"/>
                <w:rFonts w:ascii="Times New Roman" w:hAnsi="Times New Roman"/>
                <w:b w:val="0"/>
                <w:sz w:val="24"/>
                <w:u w:val="none"/>
              </w:rPr>
              <w:t>;</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cuar eintiteas‑shonrach;</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eile.</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 xml:space="preserve">Athrú ar </w:t>
            </w:r>
            <w:proofErr w:type="spellStart"/>
            <w:r>
              <w:rPr>
                <w:rStyle w:val="InstructionsTabelleberschrift"/>
                <w:rFonts w:ascii="Times New Roman" w:hAnsi="Times New Roman"/>
                <w:sz w:val="24"/>
              </w:rPr>
              <w:t>thoimhdí</w:t>
            </w:r>
            <w:proofErr w:type="spellEnd"/>
            <w:r>
              <w:rPr>
                <w:rStyle w:val="InstructionsTabelleberschrift"/>
                <w:rFonts w:ascii="Times New Roman" w:hAnsi="Times New Roman"/>
                <w:sz w:val="24"/>
              </w:rPr>
              <w:t xml:space="preserve"> ábhartha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Sonróidh institiúidí cé acu a athraíodh nó nár athraíodh aon toimhde ábhartha is bun le ríomh an tsuaite chaighdeánaigh maoirseachta i </w:t>
            </w:r>
            <w:proofErr w:type="spellStart"/>
            <w:r>
              <w:t>méadracht</w:t>
            </w:r>
            <w:proofErr w:type="spellEnd"/>
            <w:r>
              <w:t xml:space="preserve"> SOT ar EVE ó bhí an tuairisciú deireanach ann:</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athraíodh;</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níor athraíodh;</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neamhbhainteach.</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 xml:space="preserve">Athrú ar </w:t>
            </w:r>
            <w:proofErr w:type="spellStart"/>
            <w:r>
              <w:rPr>
                <w:rStyle w:val="InstructionsTabelleberschrift"/>
                <w:rFonts w:ascii="Times New Roman" w:hAnsi="Times New Roman"/>
                <w:sz w:val="24"/>
              </w:rPr>
              <w:t>thoimhdí</w:t>
            </w:r>
            <w:proofErr w:type="spellEnd"/>
            <w:r>
              <w:rPr>
                <w:rStyle w:val="InstructionsTabelleberschrift"/>
                <w:rFonts w:ascii="Times New Roman" w:hAnsi="Times New Roman"/>
                <w:sz w:val="24"/>
              </w:rPr>
              <w:t xml:space="preserve"> ábhartha (NII)</w:t>
            </w:r>
          </w:p>
          <w:p w14:paraId="6B2C4F54" w14:textId="77777777" w:rsidR="004E6C70" w:rsidRPr="00D82419" w:rsidRDefault="004E6C70" w:rsidP="00E73145">
            <w:pPr>
              <w:pStyle w:val="InstructionsText"/>
            </w:pPr>
            <w:r>
              <w:t xml:space="preserve">Sonróidh institiúidí cé acu a athraíodh nó nár athraíodh aon toimhde ábhartha is bun le ríomh an tsuaite chaighdeánaigh maoirseachta i </w:t>
            </w:r>
            <w:proofErr w:type="spellStart"/>
            <w:r>
              <w:t>méadracht</w:t>
            </w:r>
            <w:proofErr w:type="spellEnd"/>
            <w:r>
              <w:t xml:space="preserve"> SOT ar NII ó bhí an tuairisciú deireanach ann:</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athraíodh;</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níor athraíodh;</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neamhbhainteach.</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Íosráta</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úis</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iarshuaite</w:t>
            </w:r>
            <w:proofErr w:type="spellEnd"/>
            <w:r>
              <w:rPr>
                <w:rStyle w:val="InstructionsTabelleberschrift"/>
                <w:rFonts w:ascii="Times New Roman" w:hAnsi="Times New Roman"/>
                <w:sz w:val="24"/>
              </w:rPr>
              <w:t xml:space="preserve">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 gcomhréir le hAirteagal 3(7) de </w:t>
            </w:r>
            <w:r>
              <w:rPr>
                <w:rStyle w:val="InstructionsTabelleberschrift"/>
                <w:rFonts w:ascii="Times New Roman" w:hAnsi="Times New Roman"/>
                <w:b w:val="0"/>
                <w:sz w:val="24"/>
                <w:u w:val="none"/>
              </w:rPr>
              <w:t>Rialachán Tarmligthe (AE) …/… (Oifig na bhFoilseachán, cuir isteach tagairt do na ceanglais theicniúla rialála maidir le SOT)</w:t>
            </w:r>
            <w:r>
              <w:t>, sonróidh institiúidí cé acu atá nó nach bhfuil an t‑</w:t>
            </w:r>
            <w:proofErr w:type="spellStart"/>
            <w:r>
              <w:t>íosráta</w:t>
            </w:r>
            <w:proofErr w:type="spellEnd"/>
            <w:r>
              <w:t xml:space="preserve"> </w:t>
            </w:r>
            <w:proofErr w:type="spellStart"/>
            <w:r>
              <w:t>úis</w:t>
            </w:r>
            <w:proofErr w:type="spellEnd"/>
            <w:r>
              <w:t xml:space="preserve"> </w:t>
            </w:r>
            <w:proofErr w:type="spellStart"/>
            <w:r>
              <w:t>iarshuaite</w:t>
            </w:r>
            <w:proofErr w:type="spellEnd"/>
            <w:r>
              <w:t xml:space="preserve"> atá spleách ar aibíocht ceangailteach i ndáil le haon cheann de na </w:t>
            </w:r>
            <w:proofErr w:type="spellStart"/>
            <w:r>
              <w:t>hairgeadraí</w:t>
            </w:r>
            <w:proofErr w:type="spellEnd"/>
            <w:r>
              <w:t xml:space="preserve"> </w:t>
            </w:r>
            <w:r>
              <w:lastRenderedPageBreak/>
              <w:t>a thuairiscítear:</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tá;</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níl;</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neamhbhainteach.</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321D" w14:textId="77777777" w:rsidR="003F3C83" w:rsidRDefault="003F3C83" w:rsidP="004E6C70">
      <w:pPr>
        <w:spacing w:before="0" w:after="0"/>
      </w:pPr>
      <w:r>
        <w:separator/>
      </w:r>
    </w:p>
  </w:endnote>
  <w:endnote w:type="continuationSeparator" w:id="0">
    <w:p w14:paraId="6EF1E3E8" w14:textId="77777777" w:rsidR="003F3C83" w:rsidRDefault="003F3C83"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9901" w14:textId="77777777" w:rsidR="003F3C83" w:rsidRDefault="003F3C83" w:rsidP="004E6C70">
      <w:pPr>
        <w:spacing w:before="0" w:after="0"/>
      </w:pPr>
      <w:r>
        <w:separator/>
      </w:r>
    </w:p>
  </w:footnote>
  <w:footnote w:type="continuationSeparator" w:id="0">
    <w:p w14:paraId="4EA69E69" w14:textId="77777777" w:rsidR="003F3C83" w:rsidRDefault="003F3C83"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 xml:space="preserve">Rialachán Tarmligthe (AE) …/… ón gCoimisiún an XXX lena bhforlíontar Treoir 2013/36/AE ó Pharlaimint na hEorpa agus ón gComhairle a mhéid a bhaineann le caighdeáin theicniúla rialála lena sonraítear modheolaíocht chaighdeánaithe agus modheolaíocht chaighdeánaithe shimplithe chun meastóireacht a dhéanamh ar na rioscaí a eascraíonn as athruithe a d’fhéadfadh teacht ar rátaí </w:t>
      </w:r>
      <w:proofErr w:type="spellStart"/>
      <w:r>
        <w:rPr>
          <w:rFonts w:ascii="Times New Roman" w:hAnsi="Times New Roman"/>
          <w:sz w:val="20"/>
        </w:rPr>
        <w:t>úis</w:t>
      </w:r>
      <w:proofErr w:type="spellEnd"/>
      <w:r>
        <w:rPr>
          <w:rFonts w:ascii="Times New Roman" w:hAnsi="Times New Roman"/>
          <w:sz w:val="20"/>
        </w:rPr>
        <w:t xml:space="preserve"> a dhéanann difear do luach eacnamaíoch an chothromais agus do ghlanioncam </w:t>
      </w:r>
      <w:proofErr w:type="spellStart"/>
      <w:r>
        <w:rPr>
          <w:rFonts w:ascii="Times New Roman" w:hAnsi="Times New Roman"/>
          <w:sz w:val="20"/>
        </w:rPr>
        <w:t>úis</w:t>
      </w:r>
      <w:proofErr w:type="spellEnd"/>
      <w:r>
        <w:rPr>
          <w:rFonts w:ascii="Times New Roman" w:hAnsi="Times New Roman"/>
          <w:sz w:val="20"/>
        </w:rPr>
        <w:t xml:space="preserve"> gníomhaíochtaí leabhar </w:t>
      </w:r>
      <w:proofErr w:type="spellStart"/>
      <w:r>
        <w:rPr>
          <w:rFonts w:ascii="Times New Roman" w:hAnsi="Times New Roman"/>
          <w:sz w:val="20"/>
        </w:rPr>
        <w:t>neamhthrádála</w:t>
      </w:r>
      <w:proofErr w:type="spellEnd"/>
      <w:r>
        <w:rPr>
          <w:rFonts w:ascii="Times New Roman" w:hAnsi="Times New Roman"/>
          <w:sz w:val="20"/>
        </w:rPr>
        <w:t xml:space="preserve"> de chuid institiúide araon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Rialachán (AE) Uimh. 600/2014 ó Pharlaimint na hEorpa agus ón gComhairle an 15 Bealtaine 2014 maidir le margaí in ionstraimí airgeadais agus lena leasaítear Rialachán (AE) Uimh. 648/2012 (IO L 173, 12.6.2014, lch.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Rialachán Tarmligthe (AE) 2015/61 ón gCoimisiún an 10 Deireadh Fómhair 2014 chun forlíonadh a dhéanamh ar Rialachán (AE) Uimh. 575/2013 ó Pharlaimint na hEorpa agus ón gComhairle a mhéid a bhaineann le ceanglas maidir le cumhdach leachtachta le haghaidh Institiúidí Creidmheasa (IO L 11, 17.1.2015, lch.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Rialachán (CE) Uimh. 1606/2002 ó Pharlaimint na hEorpa agus ón gComhairle an 19 Iúil 2002 maidir le caighdeáin idirnáisiúnta chuntasaíochta a chur i bhfeidhm (IO L 243, 11.9.2002, lch.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000000">
    <w:pPr>
      <w:pStyle w:val="Header"/>
    </w:pPr>
    <w:r>
      <w:pict w14:anchorId="2D4BADAF">
        <v:shapetype id="_x0000_t202" coordsize="21600,21600" o:spt="202" path="m,l,21600r21600,l21600,xe">
          <v:stroke joinstyle="miter"/>
          <v:path gradientshapeok="t" o:connecttype="rect"/>
        </v:shapetype>
        <v:shape id="Text Box 9" o:spid="_x0000_s1026" type="#_x0000_t202" alt="Gnáthúsáid ÚB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000000">
    <w:pPr>
      <w:pStyle w:val="Header"/>
    </w:pPr>
    <w:r>
      <w:pict w14:anchorId="2FBF929B">
        <v:shapetype id="_x0000_t202" coordsize="21600,21600" o:spt="202" path="m,l,21600r21600,l21600,xe">
          <v:stroke joinstyle="miter"/>
          <v:path gradientshapeok="t" o:connecttype="rect"/>
        </v:shapetype>
        <v:shape id="Text Box 8" o:spid="_x0000_s1025" type="#_x0000_t202" alt="Gnáthúsáid Ú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3F3C83"/>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12A9D"/>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ga-IE"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ga-IE"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ga-IE"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ga-IE"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ga-IE"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ga-IE"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ga-IE"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ga-IE"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ga-IE"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ga-IE"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ga-IE"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ga-IE"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ga-IE"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ga-IE"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ga-IE"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ga-IE"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ga-IE"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ga-IE"/>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ga-IE"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89AA9-24FE-4F03-8B4D-32273BE74D5C}"/>
</file>

<file path=customXml/itemProps2.xml><?xml version="1.0" encoding="utf-8"?>
<ds:datastoreItem xmlns:ds="http://schemas.openxmlformats.org/officeDocument/2006/customXml" ds:itemID="{A11232D5-24FC-4F58-9B6C-91E0A60A7F1F}"/>
</file>

<file path=customXml/itemProps3.xml><?xml version="1.0" encoding="utf-8"?>
<ds:datastoreItem xmlns:ds="http://schemas.openxmlformats.org/officeDocument/2006/customXml" ds:itemID="{75021ED9-1BAC-43B8-814B-2C137BB2DC92}"/>
</file>

<file path=docProps/app.xml><?xml version="1.0" encoding="utf-8"?>
<Properties xmlns="http://schemas.openxmlformats.org/officeDocument/2006/extended-properties" xmlns:vt="http://schemas.openxmlformats.org/officeDocument/2006/docPropsVTypes">
  <Template>Normal.dotm</Template>
  <TotalTime>6</TotalTime>
  <Pages>37</Pages>
  <Words>11668</Words>
  <Characters>67675</Characters>
  <Application>Microsoft Office Word</Application>
  <DocSecurity>0</DocSecurity>
  <Lines>1611</Lines>
  <Paragraphs>901</Paragraphs>
  <ScaleCrop>false</ScaleCrop>
  <Company>European Commission</Company>
  <LinksUpToDate>false</LinksUpToDate>
  <CharactersWithSpaces>78442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HEGARTY Helen (DGT)</cp:lastModifiedBy>
  <cp:revision>2</cp:revision>
  <dcterms:created xsi:type="dcterms:W3CDTF">2024-07-10T18:58:00Z</dcterms:created>
  <dcterms:modified xsi:type="dcterms:W3CDTF">2025-01-13T14:30:00Z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